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5D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5DCA"/>
    <w:rPr>
      <w:kern w:val="2"/>
      <w:sz w:val="18"/>
      <w:szCs w:val="18"/>
    </w:rPr>
  </w:style>
  <w:style w:type="paragraph" w:styleId="a6">
    <w:name w:val="footer"/>
    <w:basedOn w:val="a"/>
    <w:link w:val="a7"/>
    <w:rsid w:val="00BB5DC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5D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158</Characters>
  <Application>Microsoft Office Word</Application>
  <DocSecurity>0</DocSecurity>
  <Lines>26</Lines>
  <Paragraphs>23</Paragraphs>
  <ScaleCrop>false</ScaleCrop>
  <Company>qihao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执子之手</dc:creator>
  <cp:lastModifiedBy>清一 郑</cp:lastModifiedBy>
  <cp:revision>6</cp:revision>
  <cp:lastPrinted>2025-08-25T01:55:00Z</cp:lastPrinted>
  <dcterms:created xsi:type="dcterms:W3CDTF">2018-03-30T01:05:00Z</dcterms:created>
  <dcterms:modified xsi:type="dcterms:W3CDTF">2026-03-26T06:16:00Z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