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3A" w:rsidRPr="001F4B3A" w:rsidRDefault="001F4B3A" w:rsidP="001F4B3A">
      <w:pPr>
        <w:widowControl/>
        <w:spacing w:after="68" w:line="285" w:lineRule="atLeast"/>
        <w:jc w:val="center"/>
        <w:rPr>
          <w:rFonts w:ascii="微软雅黑" w:eastAsia="微软雅黑" w:hAnsi="微软雅黑" w:cs="宋体"/>
          <w:kern w:val="0"/>
          <w:sz w:val="19"/>
          <w:szCs w:val="19"/>
        </w:rPr>
      </w:pPr>
      <w:r w:rsidRPr="001F4B3A">
        <w:rPr>
          <w:rFonts w:ascii="宋体" w:eastAsia="宋体" w:hAnsi="宋体" w:cs="宋体" w:hint="eastAsia"/>
          <w:b/>
          <w:bCs/>
          <w:kern w:val="0"/>
          <w:sz w:val="44"/>
          <w:szCs w:val="44"/>
        </w:rPr>
        <w:t>中华人民共和国审计署令</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第11号</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《审计署关于内部审计工作的规定》已经审计署审计长会议审议通过，现予公布，自2018年</w:t>
      </w:r>
      <w:r w:rsidRPr="001F4B3A">
        <w:rPr>
          <w:rFonts w:ascii="Calibri" w:eastAsia="宋体" w:hAnsi="Calibri" w:cs="宋体" w:hint="eastAsia"/>
          <w:kern w:val="0"/>
          <w:sz w:val="28"/>
          <w:szCs w:val="28"/>
        </w:rPr>
        <w:t>3</w:t>
      </w:r>
      <w:r w:rsidRPr="001F4B3A">
        <w:rPr>
          <w:rFonts w:ascii="宋体" w:eastAsia="宋体" w:hAnsi="宋体" w:cs="宋体" w:hint="eastAsia"/>
          <w:kern w:val="0"/>
          <w:sz w:val="28"/>
          <w:szCs w:val="28"/>
        </w:rPr>
        <w:t>月</w:t>
      </w:r>
      <w:r w:rsidRPr="001F4B3A">
        <w:rPr>
          <w:rFonts w:ascii="Calibri" w:eastAsia="宋体" w:hAnsi="Calibri" w:cs="宋体" w:hint="eastAsia"/>
          <w:kern w:val="0"/>
          <w:sz w:val="28"/>
          <w:szCs w:val="28"/>
        </w:rPr>
        <w:t>1</w:t>
      </w:r>
      <w:r w:rsidRPr="001F4B3A">
        <w:rPr>
          <w:rFonts w:ascii="宋体" w:eastAsia="宋体" w:hAnsi="宋体" w:cs="宋体" w:hint="eastAsia"/>
          <w:kern w:val="0"/>
          <w:sz w:val="28"/>
          <w:szCs w:val="28"/>
        </w:rPr>
        <w:t>日起施行。</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 </w:t>
      </w:r>
    </w:p>
    <w:p w:rsidR="001F4B3A" w:rsidRPr="001F4B3A" w:rsidRDefault="001F4B3A" w:rsidP="001F4B3A">
      <w:pPr>
        <w:widowControl/>
        <w:spacing w:after="68" w:line="285" w:lineRule="atLeast"/>
        <w:ind w:firstLine="462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审 计 长    胡泽君</w:t>
      </w:r>
    </w:p>
    <w:p w:rsidR="001F4B3A" w:rsidRPr="001F4B3A" w:rsidRDefault="001F4B3A" w:rsidP="001F4B3A">
      <w:pPr>
        <w:widowControl/>
        <w:spacing w:after="68" w:line="285" w:lineRule="atLeast"/>
        <w:ind w:firstLine="4838"/>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2018年</w:t>
      </w:r>
      <w:r w:rsidRPr="001F4B3A">
        <w:rPr>
          <w:rFonts w:ascii="Calibri" w:eastAsia="宋体" w:hAnsi="Calibri" w:cs="宋体" w:hint="eastAsia"/>
          <w:kern w:val="0"/>
          <w:sz w:val="28"/>
          <w:szCs w:val="28"/>
        </w:rPr>
        <w:t>1</w:t>
      </w:r>
      <w:r w:rsidRPr="001F4B3A">
        <w:rPr>
          <w:rFonts w:ascii="宋体" w:eastAsia="宋体" w:hAnsi="宋体" w:cs="宋体" w:hint="eastAsia"/>
          <w:kern w:val="0"/>
          <w:sz w:val="28"/>
          <w:szCs w:val="28"/>
        </w:rPr>
        <w:t>月</w:t>
      </w:r>
      <w:r w:rsidRPr="001F4B3A">
        <w:rPr>
          <w:rFonts w:ascii="Calibri" w:eastAsia="宋体" w:hAnsi="Calibri" w:cs="宋体" w:hint="eastAsia"/>
          <w:kern w:val="0"/>
          <w:sz w:val="28"/>
          <w:szCs w:val="28"/>
        </w:rPr>
        <w:t>12</w:t>
      </w:r>
      <w:r w:rsidRPr="001F4B3A">
        <w:rPr>
          <w:rFonts w:ascii="宋体" w:eastAsia="宋体" w:hAnsi="宋体" w:cs="宋体" w:hint="eastAsia"/>
          <w:kern w:val="0"/>
          <w:sz w:val="28"/>
          <w:szCs w:val="28"/>
        </w:rPr>
        <w:t>日</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 </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 </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36"/>
          <w:szCs w:val="36"/>
        </w:rPr>
        <w:t>审计署关于内部审计工作的规定</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28"/>
          <w:szCs w:val="28"/>
        </w:rPr>
        <w:t>第一章  总  则</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第一条  为了加强内部审计工作，建立健全内部审计制度，提升内部审计工作质量，充分发挥内部审计作用，根据《中华人民共和国审计法》《中华人民共和国审计法实施条例》以及国家其他有关规定，制定本规定。</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第二条  依法属于审计机关审计监督对象的单位（以下统称单位）的内部审计工作，以及审计机关对单位内部审计工作的业务指导和监督，适用本规定。</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第三条  本规定所称内部审计，是指对本单位及所属单位财政财务收支、经济活动、内部控制、风险管理实施独立、客观的监督、评价和建议，以促进单位完善治理、实现目标的活动。</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lastRenderedPageBreak/>
        <w:t>第四条  单位应当依照有关法律法规、本规定和内部审计职业规范，结合本单位实际情况，建立健全内部审计制度，明确内部审计工作的领导体制、职责权限、人员配备、经费保障、审计结果运用和责任追究等。</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第五条  内部审计机构和内部审计人员从事内部审计工作，应当严格遵守有关法律法规、本规定和内部审计职业规范，忠于职守，做到独立、客观、公正、保密。</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内部审计机构和内部审计人员不得参与可能影响独立、客观履行审计职责的工作。</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28"/>
          <w:szCs w:val="28"/>
        </w:rPr>
        <w:t>第二章  内部审计机构和人员管理</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第六条  国家机关、事业单位、社会团体等单位的内部审计机构或者履行内部审计职责的内设机构，应当在本单位党组织、主要负责人的直接领导下开展内部审计工作，向其负责并报告工作。</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国有企业内部审计机构或者履行内部审计职责的内设机构应当在企业党组织、董事会（或者主要负责人）直接领导下开展内部审计工作，向其负责并报告工作。国有企业应当按照有关规定建立总审计师制度。总审计师协助党组织、董事会（或者主要负责人）管理内部审计工作。</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第七条  内部审计人员应当具备从事审计工作所需要的专业能力。单位应当严格内部审计人员录用标准，支持和保障内部审计机构通过多种途径开展继续教育，提高内部审计人员的职业胜任能力。</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lastRenderedPageBreak/>
        <w:t>内部审计机构负责人应当具备审计、会计、经济、法律或者管理等工作背景。</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第八条  内部审计机构应当根据工作需要，合理配备内部审计人员。除涉密事项外，可以根据内部审计工作需要向社会购买审计服务，并对采用的审计结果负责。</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第九条  单位应当保障内部审计机构和内部审计人员依法依规独立履行职责，任何单位和个人不得打击报复。</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第十条  内部审计机构履行内部审计职责所需经费，应当列入本单位预算。</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第十一条  对忠于职守、坚持原则、认真履职、成绩显著的内部审计人员，由所在单位予以表彰。</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28"/>
          <w:szCs w:val="28"/>
        </w:rPr>
        <w:t>第三章  内部审计职责权限和程序</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第十二条  内部审计机构或者履行内部审计职责的内设机构应当按照国家有关规定和本单位的要求，履行下列职责：</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（一）对本单位及所属单位贯彻落实国家重大政策措施情况进行审计；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（二）对本单位及所属单位发展规划、战略决策、重大措施以及年度业务计划执行情况进行审计；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（三）对本单位及所属单位财政财务收支进行审计；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（四）对本单位及所属单位固定资产投资项目进行审计；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lastRenderedPageBreak/>
        <w:t>（五）对本单位及所属单位的自然资源资产管理和生态环境保护责任的履行情况进行审计；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（六）对本单位及所属单位的境外机构、境外资产和境外经济活动进行审计；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（七）对本单位及所属单位经济管理和效益情况进行审计；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（八）对本单位及所属单位内部控制及风险管理情况进行审计；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（九）对本单位内部管理的领导人员履行经济责任情况进行审计；</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（十）协助本单位主要负责人督促落实审计发现问题的整改工作；</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（十一）对本单位所属单位的内部审计工作进行指导、监督和管理；</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（十二）国家有关规定和本单位要求办理的其他事项。</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第十三条  内部审计机构或者履行内部审计职责的内设机构应有下列权限：</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（一）要求被审计单位按时报送发展规划、战略决策、重大措施、内部控制、风险管理、财政财务收支等有关资料（</w:t>
      </w:r>
      <w:proofErr w:type="gramStart"/>
      <w:r w:rsidRPr="001F4B3A">
        <w:rPr>
          <w:rFonts w:ascii="宋体" w:eastAsia="宋体" w:hAnsi="宋体" w:cs="宋体" w:hint="eastAsia"/>
          <w:kern w:val="0"/>
          <w:sz w:val="28"/>
          <w:szCs w:val="28"/>
        </w:rPr>
        <w:t>含相关</w:t>
      </w:r>
      <w:proofErr w:type="gramEnd"/>
      <w:r w:rsidRPr="001F4B3A">
        <w:rPr>
          <w:rFonts w:ascii="宋体" w:eastAsia="宋体" w:hAnsi="宋体" w:cs="宋体" w:hint="eastAsia"/>
          <w:kern w:val="0"/>
          <w:sz w:val="28"/>
          <w:szCs w:val="28"/>
        </w:rPr>
        <w:t>电子数据，下同），以及必要的计算机技术文档；</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（二）参加单位有关会议，召开与审计事项有关的会议；</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（三）参与研究制定有关的规章制度，提出制定内部审计规章制度的建议；</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（四）检查有关财政财务收支、经济活动、内部控制、风险管理的资料、文件和现场勘察实物；</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lastRenderedPageBreak/>
        <w:t>（五）检查有关计算机系统及其电子数据和资料；</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（六）就审计事项中的有关问题，向有关单位和个人开展调查和询问，取得相关证明材料；</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（七）对正在进行的严重违法违规、严重损失浪费行为及时向单位主要负责人报告，经同意</w:t>
      </w:r>
      <w:proofErr w:type="gramStart"/>
      <w:r w:rsidRPr="001F4B3A">
        <w:rPr>
          <w:rFonts w:ascii="宋体" w:eastAsia="宋体" w:hAnsi="宋体" w:cs="宋体" w:hint="eastAsia"/>
          <w:kern w:val="0"/>
          <w:sz w:val="28"/>
          <w:szCs w:val="28"/>
        </w:rPr>
        <w:t>作出</w:t>
      </w:r>
      <w:proofErr w:type="gramEnd"/>
      <w:r w:rsidRPr="001F4B3A">
        <w:rPr>
          <w:rFonts w:ascii="宋体" w:eastAsia="宋体" w:hAnsi="宋体" w:cs="宋体" w:hint="eastAsia"/>
          <w:kern w:val="0"/>
          <w:sz w:val="28"/>
          <w:szCs w:val="28"/>
        </w:rPr>
        <w:t>临时制止决定；</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（八）对可能转移、隐匿、篡改、毁弃会计凭证、会计账簿、会计报表以及与经济活动有关的资料，经批准，有权予以暂时封存；</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（九）提出纠正、处理违法违规行为的意见和改进管理、提高绩效的建议；</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（十）对违法违规和造成损失浪费的被审计单位和人员，给予通报批评或者提出追究责任的建议；</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（十一）对严格遵守财经法规、经济效益显著、贡献突出的被审计单位和个人，可以向单位党组织、董事会（或者主要负责人）提出表彰建议。</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第十四条  单位党组织、董事会（或者主要负责人）应当定期听取内部审计工作汇报，加强对内部审计工作规划、年度审计计划、审计质量控制、问题整改和队伍建设等重要事项的管理。</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第十五条  下属单位、分支机构较多或者实行系统垂直管理的单位，其内部审计机构应当对全系统的内部审计工作进行指导和监督。系统内各单位的内部审计结果和发现的重大违纪违法问题线索，在向</w:t>
      </w:r>
      <w:r w:rsidRPr="001F4B3A">
        <w:rPr>
          <w:rFonts w:ascii="宋体" w:eastAsia="宋体" w:hAnsi="宋体" w:cs="宋体" w:hint="eastAsia"/>
          <w:kern w:val="0"/>
          <w:sz w:val="28"/>
          <w:szCs w:val="28"/>
        </w:rPr>
        <w:lastRenderedPageBreak/>
        <w:t>本单位党组织、董事会（或者主要负责人）报告的同时，应当及时向上一级单位的内部审计机构报告。</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单位应当将内部审计工作计划、工作总结、审计报告、整改情况以及审计中发现的重大违纪违法问题线索等资料报送同级审计机关备案。</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第十六条  内部审计的实施程序，应当依照内部审计职业规范和本单位的相关规定执行。</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第十七条  内部审计机构或者履行内部审计职责的内设机构，对本单位内部管理的领导人员实施经济责任审计时，可以参照执行国家有关经济责任审计的规定。</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28"/>
          <w:szCs w:val="28"/>
        </w:rPr>
        <w:t>第四章  审计结果运用</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第十八条  单位应当建立健全审计发现问题整改机制，明确被审计单位主要负责人为整改第一责任人。对审计发现的问题和提出的建议，被审计单位应当及时整改，并将整改结果书面告知内部审计机构。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第十九条  单位对内部审计发现的典型性、普遍性、倾向性问题，应当及时分析研究，制定和完善相关管理制度，建立健全内部控制措施。</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第二十条  内部审计机构应当加强与内部纪检监察、巡视巡察、组织人事等其他内部监督力量的协作配合，建立信息共享、结果共用、重要事项共同实施、问题整改问</w:t>
      </w:r>
      <w:proofErr w:type="gramStart"/>
      <w:r w:rsidRPr="001F4B3A">
        <w:rPr>
          <w:rFonts w:ascii="宋体" w:eastAsia="宋体" w:hAnsi="宋体" w:cs="宋体" w:hint="eastAsia"/>
          <w:kern w:val="0"/>
          <w:sz w:val="28"/>
          <w:szCs w:val="28"/>
        </w:rPr>
        <w:t>责共同</w:t>
      </w:r>
      <w:proofErr w:type="gramEnd"/>
      <w:r w:rsidRPr="001F4B3A">
        <w:rPr>
          <w:rFonts w:ascii="宋体" w:eastAsia="宋体" w:hAnsi="宋体" w:cs="宋体" w:hint="eastAsia"/>
          <w:kern w:val="0"/>
          <w:sz w:val="28"/>
          <w:szCs w:val="28"/>
        </w:rPr>
        <w:t>落实等工作机制。</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lastRenderedPageBreak/>
        <w:t>内部审计结果及整改情况应当作为考核、任免、奖惩干部和相关决策的重要依据。</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第二十一条  单位对内部审计发现的重大违纪违法问题线索，应当按照管辖权限依法依规及时移送纪检监察机关、司法机关。</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第二十二条  审计机关在审计中，特别是在国家机关、事业单位和国有企业三级以下单位审计中，应当有效利用内部审计力量和成果。对内部审计发现且已经纠正的问题不再在审计报告中反映。</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28"/>
          <w:szCs w:val="28"/>
        </w:rPr>
        <w:t>第五章  对内部审计工作的指导和监督</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第二十三条  审计机关应当依法对内部审计工作进行业务指导和监督，明确内部职能机构和专职人员，并履行下列职责：</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（一）起草有关内部审计工作的法规草案；</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（二）制定有关内部审计工作的规章制度和规划；</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（三）推动单位建立健全内部审计制度；</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（四）指导内部审计统筹安排审计计划，突出审计重点；</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（五）监督内部审计职责履行情况，检查内部审计业务质量；</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（六）指导内部审计自律组织开展工作；</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（七）法律、法规规定的其他职责。</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第二十四条  审计机关可以通过业务培训、交流研讨等方式，加强对内部审计人员的业务指导。</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第二十五条  审计机关应当对单位报送的备案资料进行分析，将其作为编制年度审计项目计划的参考依据。</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lastRenderedPageBreak/>
        <w:t>第二十六条  审计机关可以采取日常监督、结合审计项目监督、专项检查等方式，对单位的内部审计制度建立健全情况、内部审计工作质量情况等进行指导和监督。</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对内部审计制度建设和内部审计工作质量存在问题的，审计机关应当督促单位内部审计机构及时进行整改并书面报告整改情况；情节严重的，应当通报批评并视情况抄送有关主管部门。</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第二十七条  审计机关应当按照国家有关规定对内部审计自律组织进行政策和业务指导，推动内部审计自律组织按照法律法规和章程开展活动。必要时，可以向内部审计自律组织购买服务。</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28"/>
          <w:szCs w:val="28"/>
        </w:rPr>
        <w:t>第六章  责任追究</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第二十八条  被审计单位有下列情形之一的，由单位党组织、董事会（或者主要负责人）责令改正，并对直接负责的主管人员和其他直接责任人员进行处理：</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（一）拒绝接受或者不配合内部审计工作的；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（二）拒绝、拖延提供与内部审计事项有关的资料，或者提供资料不真实、不完整的；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（三）拒不纠正审计发现问题的；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（四）整改不力、屡审屡犯的；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（五）违反国家规定或者本单位内部规定的其他情形。</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第二十九条  内部审计机构或者履行内部审计职责的内设机构和内部审计人员有下列情形之一的，由单位对直接负责的主管人员和</w:t>
      </w:r>
      <w:r w:rsidRPr="001F4B3A">
        <w:rPr>
          <w:rFonts w:ascii="宋体" w:eastAsia="宋体" w:hAnsi="宋体" w:cs="宋体" w:hint="eastAsia"/>
          <w:kern w:val="0"/>
          <w:sz w:val="28"/>
          <w:szCs w:val="28"/>
        </w:rPr>
        <w:lastRenderedPageBreak/>
        <w:t>其他直接责任人员进行处理；涉嫌犯罪的，移送司法机关依法追究刑事责任：</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（一）未按有关法律法规、本规定和内部审计职业规范实施审计导致应当发现的问题未被发现并造成严重后果的；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（二）隐瞒审计查出的问题或者提供虚假审计报告的；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（三）泄露国家秘密或者商业秘密的；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（四）利用职权谋取私利的；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（五）违反国家规定或者本单位内部规定的其他情形。</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第三十条  内部审计人员因履行职责受到打击、报复、陷害的，单位党组织、董事会（或者主要负责人）应当及时采取保护措施，并对相关责任人员进行处理；涉嫌犯罪的，移送司法机关依法追究刑事责任。</w:t>
      </w:r>
    </w:p>
    <w:p w:rsidR="001F4B3A" w:rsidRPr="001F4B3A" w:rsidRDefault="001F4B3A" w:rsidP="001F4B3A">
      <w:pPr>
        <w:widowControl/>
        <w:spacing w:after="68" w:line="285" w:lineRule="atLeast"/>
        <w:jc w:val="center"/>
        <w:rPr>
          <w:rFonts w:ascii="微软雅黑" w:eastAsia="微软雅黑" w:hAnsi="微软雅黑" w:cs="宋体" w:hint="eastAsia"/>
          <w:kern w:val="0"/>
          <w:sz w:val="19"/>
          <w:szCs w:val="19"/>
        </w:rPr>
      </w:pPr>
      <w:r w:rsidRPr="001F4B3A">
        <w:rPr>
          <w:rFonts w:ascii="宋体" w:eastAsia="宋体" w:hAnsi="宋体" w:cs="宋体" w:hint="eastAsia"/>
          <w:b/>
          <w:bCs/>
          <w:kern w:val="0"/>
          <w:sz w:val="28"/>
          <w:szCs w:val="28"/>
        </w:rPr>
        <w:t>第七章  附  则</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第三十一条  本规定所称国有企业是指国有和国有资本占控股地位或者主导地位的企业、金融机构。</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第三十二条  不属于审计机关审计监督对象的单位的内部审计工作，可以参照本规定执行。</w:t>
      </w:r>
    </w:p>
    <w:p w:rsidR="001F4B3A" w:rsidRPr="001F4B3A" w:rsidRDefault="001F4B3A" w:rsidP="001F4B3A">
      <w:pPr>
        <w:widowControl/>
        <w:spacing w:after="68" w:line="285" w:lineRule="atLeast"/>
        <w:ind w:firstLine="560"/>
        <w:jc w:val="left"/>
        <w:rPr>
          <w:rFonts w:ascii="微软雅黑" w:eastAsia="微软雅黑" w:hAnsi="微软雅黑" w:cs="宋体" w:hint="eastAsia"/>
          <w:kern w:val="0"/>
          <w:sz w:val="19"/>
          <w:szCs w:val="19"/>
        </w:rPr>
      </w:pPr>
      <w:r w:rsidRPr="001F4B3A">
        <w:rPr>
          <w:rFonts w:ascii="宋体" w:eastAsia="宋体" w:hAnsi="宋体" w:cs="宋体" w:hint="eastAsia"/>
          <w:kern w:val="0"/>
          <w:sz w:val="28"/>
          <w:szCs w:val="28"/>
        </w:rPr>
        <w:t>第三十三条  本规定由审计署负责解释。</w:t>
      </w:r>
    </w:p>
    <w:p w:rsidR="00B80911" w:rsidRPr="001F4B3A" w:rsidRDefault="001F4B3A" w:rsidP="001F4B3A">
      <w:pPr>
        <w:widowControl/>
        <w:spacing w:after="68" w:line="285" w:lineRule="atLeast"/>
        <w:ind w:firstLine="560"/>
        <w:jc w:val="left"/>
        <w:rPr>
          <w:rFonts w:ascii="微软雅黑" w:eastAsia="微软雅黑" w:hAnsi="微软雅黑" w:cs="宋体"/>
          <w:kern w:val="0"/>
          <w:sz w:val="19"/>
          <w:szCs w:val="19"/>
        </w:rPr>
      </w:pPr>
      <w:r w:rsidRPr="001F4B3A">
        <w:rPr>
          <w:rFonts w:ascii="宋体" w:eastAsia="宋体" w:hAnsi="宋体" w:cs="宋体" w:hint="eastAsia"/>
          <w:kern w:val="0"/>
          <w:sz w:val="28"/>
          <w:szCs w:val="28"/>
        </w:rPr>
        <w:t>第三十四条  本规定自2018年</w:t>
      </w:r>
      <w:r w:rsidRPr="001F4B3A">
        <w:rPr>
          <w:rFonts w:ascii="Calibri" w:eastAsia="宋体" w:hAnsi="Calibri" w:cs="宋体" w:hint="eastAsia"/>
          <w:kern w:val="0"/>
          <w:sz w:val="28"/>
          <w:szCs w:val="28"/>
        </w:rPr>
        <w:t>3</w:t>
      </w:r>
      <w:r w:rsidRPr="001F4B3A">
        <w:rPr>
          <w:rFonts w:ascii="宋体" w:eastAsia="宋体" w:hAnsi="宋体" w:cs="宋体" w:hint="eastAsia"/>
          <w:kern w:val="0"/>
          <w:sz w:val="28"/>
          <w:szCs w:val="28"/>
        </w:rPr>
        <w:t>月</w:t>
      </w:r>
      <w:r w:rsidRPr="001F4B3A">
        <w:rPr>
          <w:rFonts w:ascii="Calibri" w:eastAsia="宋体" w:hAnsi="Calibri" w:cs="宋体" w:hint="eastAsia"/>
          <w:kern w:val="0"/>
          <w:sz w:val="28"/>
          <w:szCs w:val="28"/>
        </w:rPr>
        <w:t>1</w:t>
      </w:r>
      <w:r w:rsidRPr="001F4B3A">
        <w:rPr>
          <w:rFonts w:ascii="宋体" w:eastAsia="宋体" w:hAnsi="宋体" w:cs="宋体" w:hint="eastAsia"/>
          <w:kern w:val="0"/>
          <w:sz w:val="28"/>
          <w:szCs w:val="28"/>
        </w:rPr>
        <w:t>日起施行。审计署于</w:t>
      </w:r>
      <w:r w:rsidRPr="001F4B3A">
        <w:rPr>
          <w:rFonts w:ascii="Calibri" w:eastAsia="宋体" w:hAnsi="Calibri" w:cs="宋体" w:hint="eastAsia"/>
          <w:kern w:val="0"/>
          <w:sz w:val="28"/>
          <w:szCs w:val="28"/>
        </w:rPr>
        <w:t>2003</w:t>
      </w:r>
      <w:r w:rsidRPr="001F4B3A">
        <w:rPr>
          <w:rFonts w:ascii="宋体" w:eastAsia="宋体" w:hAnsi="宋体" w:cs="宋体" w:hint="eastAsia"/>
          <w:kern w:val="0"/>
          <w:sz w:val="28"/>
          <w:szCs w:val="28"/>
        </w:rPr>
        <w:t>年</w:t>
      </w:r>
      <w:r w:rsidRPr="001F4B3A">
        <w:rPr>
          <w:rFonts w:ascii="Calibri" w:eastAsia="宋体" w:hAnsi="Calibri" w:cs="宋体" w:hint="eastAsia"/>
          <w:kern w:val="0"/>
          <w:sz w:val="28"/>
          <w:szCs w:val="28"/>
        </w:rPr>
        <w:t>3</w:t>
      </w:r>
      <w:r w:rsidRPr="001F4B3A">
        <w:rPr>
          <w:rFonts w:ascii="宋体" w:eastAsia="宋体" w:hAnsi="宋体" w:cs="宋体" w:hint="eastAsia"/>
          <w:kern w:val="0"/>
          <w:sz w:val="28"/>
          <w:szCs w:val="28"/>
        </w:rPr>
        <w:t>月</w:t>
      </w:r>
      <w:r w:rsidRPr="001F4B3A">
        <w:rPr>
          <w:rFonts w:ascii="Calibri" w:eastAsia="宋体" w:hAnsi="Calibri" w:cs="宋体" w:hint="eastAsia"/>
          <w:kern w:val="0"/>
          <w:sz w:val="28"/>
          <w:szCs w:val="28"/>
        </w:rPr>
        <w:t>4</w:t>
      </w:r>
      <w:r w:rsidRPr="001F4B3A">
        <w:rPr>
          <w:rFonts w:ascii="宋体" w:eastAsia="宋体" w:hAnsi="宋体" w:cs="宋体" w:hint="eastAsia"/>
          <w:kern w:val="0"/>
          <w:sz w:val="28"/>
          <w:szCs w:val="28"/>
        </w:rPr>
        <w:t>日发布的《审计署关于内部审计工作的规定》（</w:t>
      </w:r>
      <w:r w:rsidRPr="001F4B3A">
        <w:rPr>
          <w:rFonts w:ascii="Calibri" w:eastAsia="宋体" w:hAnsi="Calibri" w:cs="宋体" w:hint="eastAsia"/>
          <w:kern w:val="0"/>
          <w:sz w:val="28"/>
          <w:szCs w:val="28"/>
        </w:rPr>
        <w:t>2003</w:t>
      </w:r>
      <w:r w:rsidRPr="001F4B3A">
        <w:rPr>
          <w:rFonts w:ascii="宋体" w:eastAsia="宋体" w:hAnsi="宋体" w:cs="宋体" w:hint="eastAsia"/>
          <w:kern w:val="0"/>
          <w:sz w:val="28"/>
          <w:szCs w:val="28"/>
        </w:rPr>
        <w:t>年审计署第</w:t>
      </w:r>
      <w:r w:rsidRPr="001F4B3A">
        <w:rPr>
          <w:rFonts w:ascii="Calibri" w:eastAsia="宋体" w:hAnsi="Calibri" w:cs="宋体" w:hint="eastAsia"/>
          <w:kern w:val="0"/>
          <w:sz w:val="28"/>
          <w:szCs w:val="28"/>
        </w:rPr>
        <w:t>4</w:t>
      </w:r>
      <w:r w:rsidRPr="001F4B3A">
        <w:rPr>
          <w:rFonts w:ascii="宋体" w:eastAsia="宋体" w:hAnsi="宋体" w:cs="宋体" w:hint="eastAsia"/>
          <w:kern w:val="0"/>
          <w:sz w:val="28"/>
          <w:szCs w:val="28"/>
        </w:rPr>
        <w:t>号令）同时废止。</w:t>
      </w:r>
    </w:p>
    <w:sectPr w:rsidR="00B80911" w:rsidRPr="001F4B3A" w:rsidSect="00B809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4B3A"/>
    <w:rsid w:val="001F4B3A"/>
    <w:rsid w:val="00B8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9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B3A"/>
    <w:pPr>
      <w:widowControl/>
      <w:spacing w:before="100" w:beforeAutospacing="1" w:after="100" w:afterAutospacing="1"/>
      <w:jc w:val="left"/>
    </w:pPr>
    <w:rPr>
      <w:rFonts w:ascii="宋体" w:eastAsia="宋体" w:hAnsi="宋体" w:cs="宋体"/>
      <w:kern w:val="0"/>
      <w:sz w:val="24"/>
      <w:szCs w:val="24"/>
    </w:rPr>
  </w:style>
  <w:style w:type="character" w:customStyle="1" w:styleId="share-title">
    <w:name w:val="share-title"/>
    <w:basedOn w:val="a0"/>
    <w:rsid w:val="001F4B3A"/>
  </w:style>
</w:styles>
</file>

<file path=word/webSettings.xml><?xml version="1.0" encoding="utf-8"?>
<w:webSettings xmlns:r="http://schemas.openxmlformats.org/officeDocument/2006/relationships" xmlns:w="http://schemas.openxmlformats.org/wordprocessingml/2006/main">
  <w:divs>
    <w:div w:id="1614315181">
      <w:bodyDiv w:val="1"/>
      <w:marLeft w:val="0"/>
      <w:marRight w:val="0"/>
      <w:marTop w:val="0"/>
      <w:marBottom w:val="0"/>
      <w:divBdr>
        <w:top w:val="none" w:sz="0" w:space="0" w:color="auto"/>
        <w:left w:val="none" w:sz="0" w:space="0" w:color="auto"/>
        <w:bottom w:val="none" w:sz="0" w:space="0" w:color="auto"/>
        <w:right w:val="none" w:sz="0" w:space="0" w:color="auto"/>
      </w:divBdr>
      <w:divsChild>
        <w:div w:id="132795756">
          <w:marLeft w:val="0"/>
          <w:marRight w:val="0"/>
          <w:marTop w:val="0"/>
          <w:marBottom w:val="0"/>
          <w:divBdr>
            <w:top w:val="none" w:sz="0" w:space="0" w:color="auto"/>
            <w:left w:val="none" w:sz="0" w:space="0" w:color="auto"/>
            <w:bottom w:val="none" w:sz="0" w:space="0" w:color="auto"/>
            <w:right w:val="none" w:sz="0" w:space="0" w:color="auto"/>
          </w:divBdr>
        </w:div>
        <w:div w:id="350912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626</Words>
  <Characters>3572</Characters>
  <Application>Microsoft Office Word</Application>
  <DocSecurity>0</DocSecurity>
  <Lines>29</Lines>
  <Paragraphs>8</Paragraphs>
  <ScaleCrop>false</ScaleCrop>
  <Company>Lenovo (Beijing) Limited</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2019-05-08T02:11:00Z</dcterms:created>
  <dcterms:modified xsi:type="dcterms:W3CDTF">2019-05-08T02:11:00Z</dcterms:modified>
</cp:coreProperties>
</file>