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山东电子职业技术学院</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36"/>
          <w:szCs w:val="36"/>
          <w:lang w:val="en-US" w:eastAsia="zh-CN"/>
        </w:rPr>
        <w:t>2023年</w:t>
      </w:r>
      <w:r>
        <w:rPr>
          <w:rFonts w:hint="eastAsia" w:ascii="方正小标宋简体" w:hAnsi="方正小标宋简体" w:eastAsia="方正小标宋简体" w:cs="方正小标宋简体"/>
          <w:sz w:val="36"/>
          <w:szCs w:val="36"/>
        </w:rPr>
        <w:t>艺术教育发展年度报告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为落实教育规划纲要，全面贯彻党的教育方针，实施素质教育，改进美育教学，2023年</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深入贯彻党的教育方针，全面实施素质教育，按照教育部《关于推进学校艺术教育发展的若干意见》《关于全面加强和改进新时代学校美育工作的意见》要求，</w:t>
      </w:r>
      <w:r>
        <w:rPr>
          <w:rFonts w:hint="eastAsia" w:ascii="仿宋_GB2312" w:hAnsi="仿宋_GB2312" w:eastAsia="仿宋_GB2312" w:cs="仿宋_GB2312"/>
          <w:sz w:val="32"/>
          <w:szCs w:val="32"/>
          <w:lang w:val="en-US" w:eastAsia="zh-CN"/>
        </w:rPr>
        <w:t>我校</w:t>
      </w:r>
      <w:r>
        <w:rPr>
          <w:rFonts w:hint="eastAsia" w:ascii="仿宋_GB2312" w:hAnsi="仿宋_GB2312" w:eastAsia="仿宋_GB2312" w:cs="仿宋_GB2312"/>
          <w:sz w:val="32"/>
          <w:szCs w:val="32"/>
        </w:rPr>
        <w:t>立足实际、抓住重点环节，在制度建设、课程建设、教学改革、队伍建设、条件改善等方面进行了积极探索，有效推进了学校艺术教育科学发展。现将我</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2023年学校艺术教育发展情况报告如下。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教育方针，坚持明德引领风尚，落实立德树人根本任务，把培育和践行社会主义核心价值观融入学校美育全过程，弘扬中华美育精神,遵循美育特点和学生成长规律，以美育人、以美化人、以美培人，引领学生树立正确的审美观念，强化文化主体和文化创新意识，培育艺术传承的责任感和使命感，塑造新时代大学生的美好心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1.坚持正确方向。以社会主义核心价值观为引领，弘扬中华优秀传统文化，继承革命文化，发展社会主义先进文化，引领新时代大学生自觉增强文化主体意识、自觉强化文化担当意识。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坚持面向全体。以育人根本，以艺术教育公平为原则，在教育教学、科学研究、管理服务、日常生活、校园文化等方面营造格调高雅、富有美感、充满朝气的整体美育氛围。同时，在健全美育育人机制的基础上，让每一个学生都得到艺术的熏陶，不断扩大艺术教育的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3.坚持分类指导。以问题为导向，着力解决不同院系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不同专业之间</w:t>
      </w:r>
      <w:r>
        <w:rPr>
          <w:rFonts w:hint="eastAsia" w:ascii="仿宋_GB2312" w:hAnsi="仿宋_GB2312" w:eastAsia="仿宋_GB2312" w:cs="仿宋_GB2312"/>
          <w:sz w:val="32"/>
          <w:szCs w:val="32"/>
        </w:rPr>
        <w:t>美育资源不均衡、美育成果不均衡的问题，加强分类指导，鼓励特色发展、个性发展、协同发展，鼓励点面结合，着力将地方美育特色融入到美育育人的全局。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坚持协同推进。以美育管理部门、美育实施单位为扎口，协同推进各类美育资源的充分挖掘、合理利用和优化整合，促进学校各部门与各院系的互动互联，促进学校与社会的互动互联，主动美育实施的社会性、协同性与一致性，确保美育实施与美育改革扎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三、主要成效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1.持续优化美育师资队伍。一方面，积极引进美育师资。在学校人才引进政策的指导下，加大引进高层次、高水平艺术教育人才的力度，积极输入专业美育与公共美育人才。另一方面，积极提升师资素养。以</w:t>
      </w:r>
      <w:r>
        <w:rPr>
          <w:rFonts w:hint="eastAsia" w:ascii="仿宋_GB2312" w:hAnsi="仿宋_GB2312" w:eastAsia="仿宋_GB2312" w:cs="仿宋_GB2312"/>
          <w:sz w:val="32"/>
          <w:szCs w:val="32"/>
          <w:lang w:val="en-US" w:eastAsia="zh-CN"/>
        </w:rPr>
        <w:t>山东省职业教育技术协会美育工作委员会</w:t>
      </w:r>
      <w:r>
        <w:rPr>
          <w:rFonts w:hint="eastAsia" w:ascii="仿宋_GB2312" w:hAnsi="仿宋_GB2312" w:eastAsia="仿宋_GB2312" w:cs="仿宋_GB2312"/>
          <w:sz w:val="32"/>
          <w:szCs w:val="32"/>
        </w:rPr>
        <w:t>为阵地，积极发展美育会员并鼓励其汲取更多、更优的美育资源以开展更深入、更专业的美育研究和美育实践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持续推进美育课程建设。一方面，不断强化面向全体学生的公共艺术课程建设。严格落实美育学分要求，开设公共艺术课程选修模块，把艺术课程纳入人才培养方案，每位学生须至少修满2学分。努力创造条件，积极开设以社会主义核心价值观为引领、以审美和人文素养培养为核心、以创新能力培育为重点、以中华优秀传统文化传承发展和艺术经典教育为主要内容的公共艺术课程，因地制宜开发具有</w:t>
      </w:r>
      <w:r>
        <w:rPr>
          <w:rFonts w:hint="eastAsia" w:ascii="仿宋_GB2312" w:hAnsi="仿宋_GB2312" w:eastAsia="仿宋_GB2312" w:cs="仿宋_GB2312"/>
          <w:sz w:val="32"/>
          <w:szCs w:val="32"/>
          <w:lang w:val="en-US" w:eastAsia="zh-CN"/>
        </w:rPr>
        <w:t>山东济南</w:t>
      </w:r>
      <w:r>
        <w:rPr>
          <w:rFonts w:hint="eastAsia" w:ascii="仿宋_GB2312" w:hAnsi="仿宋_GB2312" w:eastAsia="仿宋_GB2312" w:cs="仿宋_GB2312"/>
          <w:sz w:val="32"/>
          <w:szCs w:val="32"/>
          <w:lang w:eastAsia="zh-CN"/>
        </w:rPr>
        <w:t>本土特色的校本课程。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持续开展美育实践活动。一方面积极开展美育主题活动。以高雅艺术进校园、美育浸润行动、中华优秀传统文化传承基地建设、等平台或品牌活动为阵地，以高水平大学生艺术社团建设为依托，充分挖掘、选拔、培养学生开展戏剧、舞蹈、表演、书法等内容丰富、形式多样的校园文化活动，培育浓厚的校园艺术氛围。一方面积极开展艺术传播与实践活动。开展学术讲座、艺术交流等活动，兼容艺术的专业性与公共性，广泛传播艺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持续落实美育教学研究。紧跟新时代节奏，紧跟美育工作前沿，将美育教学改革落实在实处和深处。积极承担各级美育课题研究与实践，重点研究学生人文素养、审美素养、道德素养、科学素养和专业素养等协调发展的美育系统理论，扎实研究实施美育课程与教学的策略，深入研究中华美育精神，推动美育研究成果在学校的实践、转化和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 持续筑牢美育实施体系。继续健全美育工作领导组织，建立工作机制，制定美育发展规划，落实保障配套条件，统筹推进、落实好各项工作任务。进一步保障美育工作专项经费，将美育工作经费纳入学校经费预算，并全面实施预算绩效管理。保障学生审美与人文素质发展教育活动、美育课程与教学建设、社团美育实践、艺术展演、高雅艺术进校园、师资进修培训等活动的经费需求，严格经费管理，实行专款专用；建立多元筹资机制，完善政府、社会、学校相结合的共建机制；加快推进艺术大楼建设，音乐厅、美术馆等艺术场馆的建设工作已启动并即将投入运行；建立美育器材动态补充机制，逐步改善了美育教学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6.扎实</w:t>
      </w:r>
      <w:r>
        <w:rPr>
          <w:rFonts w:hint="eastAsia" w:ascii="仿宋_GB2312" w:hAnsi="仿宋_GB2312" w:eastAsia="仿宋_GB2312" w:cs="仿宋_GB2312"/>
          <w:sz w:val="32"/>
          <w:szCs w:val="32"/>
        </w:rPr>
        <w:t>做好美育测评。</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每年按照省市美育工作相关要求，积极组织所有</w:t>
      </w:r>
      <w:r>
        <w:rPr>
          <w:rFonts w:hint="eastAsia" w:ascii="仿宋_GB2312" w:hAnsi="仿宋_GB2312" w:eastAsia="仿宋_GB2312" w:cs="仿宋_GB2312"/>
          <w:sz w:val="32"/>
          <w:szCs w:val="32"/>
          <w:lang w:val="en-US" w:eastAsia="zh-CN"/>
        </w:rPr>
        <w:t>在校生</w:t>
      </w:r>
      <w:r>
        <w:rPr>
          <w:rFonts w:hint="eastAsia" w:ascii="仿宋_GB2312" w:hAnsi="仿宋_GB2312" w:eastAsia="仿宋_GB2312" w:cs="仿宋_GB2312"/>
          <w:sz w:val="32"/>
          <w:szCs w:val="32"/>
        </w:rPr>
        <w:t>开展学生艺术素质测评、学校艺术美育自评工作，合格率为100%。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艺术教育工作关乎学生的健康成长，是学校教育工作的重要组成部分。</w:t>
      </w:r>
      <w:r>
        <w:rPr>
          <w:rFonts w:hint="eastAsia" w:ascii="仿宋_GB2312" w:hAnsi="仿宋_GB2312" w:eastAsia="仿宋_GB2312" w:cs="仿宋_GB2312"/>
          <w:sz w:val="32"/>
          <w:szCs w:val="32"/>
          <w:lang w:val="en-US" w:eastAsia="zh-CN"/>
        </w:rPr>
        <w:t>未来学校将持续</w:t>
      </w:r>
      <w:r>
        <w:rPr>
          <w:rFonts w:hint="eastAsia" w:ascii="仿宋_GB2312" w:hAnsi="仿宋_GB2312" w:eastAsia="仿宋_GB2312" w:cs="仿宋_GB2312"/>
          <w:sz w:val="32"/>
          <w:szCs w:val="32"/>
        </w:rPr>
        <w:t>搭建美育教育阵地，建强美育师资队伍，强化美育实施保障，强化美育教育阵地建设，开齐开足音乐、美术、书法等</w:t>
      </w:r>
      <w:r>
        <w:rPr>
          <w:rFonts w:hint="eastAsia" w:ascii="仿宋_GB2312" w:hAnsi="仿宋_GB2312" w:eastAsia="仿宋_GB2312" w:cs="仿宋_GB2312"/>
          <w:sz w:val="32"/>
          <w:szCs w:val="32"/>
          <w:lang w:val="en-US" w:eastAsia="zh-CN"/>
        </w:rPr>
        <w:t>美育</w:t>
      </w:r>
      <w:r>
        <w:rPr>
          <w:rFonts w:hint="eastAsia" w:ascii="仿宋_GB2312" w:hAnsi="仿宋_GB2312" w:eastAsia="仿宋_GB2312" w:cs="仿宋_GB2312"/>
          <w:sz w:val="32"/>
          <w:szCs w:val="32"/>
        </w:rPr>
        <w:t>课程。</w:t>
      </w:r>
      <w:r>
        <w:rPr>
          <w:rFonts w:hint="eastAsia" w:ascii="仿宋_GB2312" w:hAnsi="仿宋_GB2312" w:eastAsia="仿宋_GB2312" w:cs="仿宋_GB2312"/>
          <w:sz w:val="32"/>
          <w:szCs w:val="32"/>
          <w:lang w:val="en-US" w:eastAsia="zh-CN"/>
        </w:rPr>
        <w:t>结合区域特色，探索</w:t>
      </w:r>
      <w:r>
        <w:rPr>
          <w:rFonts w:hint="eastAsia" w:ascii="仿宋_GB2312" w:hAnsi="仿宋_GB2312" w:eastAsia="仿宋_GB2312" w:cs="仿宋_GB2312"/>
          <w:sz w:val="32"/>
          <w:szCs w:val="32"/>
        </w:rPr>
        <w:t>开设舞蹈、戏曲、剪纸、绘画、陶艺、版画等特色艺术课程，建成优秀学生艺术社团，丰富校园艺术活动，结合</w:t>
      </w:r>
      <w:r>
        <w:rPr>
          <w:rFonts w:hint="eastAsia" w:ascii="仿宋_GB2312" w:hAnsi="仿宋_GB2312" w:eastAsia="仿宋_GB2312" w:cs="仿宋_GB2312"/>
          <w:sz w:val="32"/>
          <w:szCs w:val="32"/>
          <w:lang w:val="en-US" w:eastAsia="zh-CN"/>
        </w:rPr>
        <w:t>五四</w:t>
      </w:r>
      <w:r>
        <w:rPr>
          <w:rFonts w:hint="eastAsia" w:ascii="仿宋_GB2312" w:hAnsi="仿宋_GB2312" w:eastAsia="仿宋_GB2312" w:cs="仿宋_GB2312"/>
          <w:sz w:val="32"/>
          <w:szCs w:val="32"/>
        </w:rPr>
        <w:t>青年节、教师节、国庆节、元旦节等重要节日开展艺术展演活动，进一步规范学校美育课程管理，规范美育行为，加强专业队伍建设，落实美育素质评价办法，全面提高美育工作水平。</w:t>
      </w:r>
    </w:p>
    <w:p>
      <w:pPr>
        <w:rPr>
          <w:rFonts w:hint="eastAsia"/>
        </w:r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M2UzYmNjOTU4OGIxMDQ2NzFmOGY1ZjMwYWM2NTEifQ=="/>
  </w:docVars>
  <w:rsids>
    <w:rsidRoot w:val="56017F41"/>
    <w:rsid w:val="5601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2024-05-23T07:49:00Z</dcterms:created>
  <dc:creator>二律背反</dc:creator>
  <cp:lastModifiedBy>二律背反</cp:lastModifiedBy>
  <dcterms:modified xsi:type="dcterms:W3CDTF">2024-05-23T08:07:01Z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3C3FCB4824C44CF0BCA2E169BD461F4F_11</vt:lpwstr>
  </property>
</Properties>
</file>