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napToGrid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/>
          <w:snapToGrid w:val="0"/>
          <w:sz w:val="32"/>
          <w:szCs w:val="32"/>
        </w:rPr>
        <w:t>2024年山东电子职业技术学院</w:t>
      </w:r>
      <w:r>
        <w:rPr>
          <w:rFonts w:ascii="黑体" w:hAnsi="黑体" w:eastAsia="黑体"/>
          <w:snapToGrid w:val="0"/>
          <w:sz w:val="32"/>
          <w:szCs w:val="32"/>
        </w:rPr>
        <w:t>教学能力比赛</w:t>
      </w:r>
      <w:r>
        <w:rPr>
          <w:rFonts w:hint="eastAsia" w:ascii="黑体" w:hAnsi="黑体" w:eastAsia="黑体"/>
          <w:snapToGrid w:val="0"/>
          <w:sz w:val="32"/>
          <w:szCs w:val="32"/>
        </w:rPr>
        <w:t>决赛</w:t>
      </w:r>
      <w:r>
        <w:rPr>
          <w:rFonts w:ascii="黑体" w:hAnsi="黑体" w:eastAsia="黑体"/>
          <w:snapToGrid w:val="0"/>
          <w:sz w:val="32"/>
          <w:szCs w:val="32"/>
        </w:rPr>
        <w:t>推荐表</w:t>
      </w:r>
      <w:r>
        <w:rPr>
          <w:rFonts w:hint="eastAsia" w:ascii="黑体" w:hAnsi="黑体" w:eastAsia="黑体"/>
          <w:snapToGrid w:val="0"/>
          <w:sz w:val="32"/>
          <w:szCs w:val="32"/>
          <w:lang w:val="en-US" w:eastAsia="zh-CN"/>
        </w:rPr>
        <w:t>汇总</w:t>
      </w:r>
      <w:bookmarkEnd w:id="0"/>
    </w:p>
    <w:tbl>
      <w:tblPr>
        <w:tblStyle w:val="3"/>
        <w:tblpPr w:leftFromText="180" w:rightFromText="180" w:vertAnchor="text" w:horzAnchor="page" w:tblpX="1326" w:tblpY="540"/>
        <w:tblOverlap w:val="never"/>
        <w:tblW w:w="140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2670"/>
        <w:gridCol w:w="1605"/>
        <w:gridCol w:w="2865"/>
        <w:gridCol w:w="3330"/>
        <w:gridCol w:w="2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6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60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组别</w:t>
            </w:r>
          </w:p>
        </w:tc>
        <w:tc>
          <w:tcPr>
            <w:tcW w:w="286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部门</w:t>
            </w:r>
          </w:p>
        </w:tc>
        <w:tc>
          <w:tcPr>
            <w:tcW w:w="33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参赛课程名称</w:t>
            </w:r>
          </w:p>
        </w:tc>
        <w:tc>
          <w:tcPr>
            <w:tcW w:w="28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参赛作品名称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733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7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新能源汽车技术</w:t>
            </w:r>
          </w:p>
        </w:tc>
        <w:tc>
          <w:tcPr>
            <w:tcW w:w="16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高职专业课程二组</w:t>
            </w:r>
          </w:p>
        </w:tc>
        <w:tc>
          <w:tcPr>
            <w:tcW w:w="286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物联网与智能控制学院</w:t>
            </w:r>
          </w:p>
        </w:tc>
        <w:tc>
          <w:tcPr>
            <w:tcW w:w="333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《汽车电气设备原理与检修》</w:t>
            </w:r>
          </w:p>
        </w:tc>
        <w:tc>
          <w:tcPr>
            <w:tcW w:w="2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汽车灯光系统故障诊断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733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67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财务管理</w:t>
            </w:r>
          </w:p>
        </w:tc>
        <w:tc>
          <w:tcPr>
            <w:tcW w:w="16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高职专业课程一组</w:t>
            </w:r>
          </w:p>
        </w:tc>
        <w:tc>
          <w:tcPr>
            <w:tcW w:w="286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数字财经学院</w:t>
            </w:r>
          </w:p>
        </w:tc>
        <w:tc>
          <w:tcPr>
            <w:tcW w:w="333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《财务管理》</w:t>
            </w:r>
          </w:p>
        </w:tc>
        <w:tc>
          <w:tcPr>
            <w:tcW w:w="2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优化筹资结构，畅通资金“血脉”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733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67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人工智能技术应用</w:t>
            </w:r>
          </w:p>
        </w:tc>
        <w:tc>
          <w:tcPr>
            <w:tcW w:w="16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高职专业课程二组</w:t>
            </w:r>
          </w:p>
        </w:tc>
        <w:tc>
          <w:tcPr>
            <w:tcW w:w="286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大数据与人工智能学院</w:t>
            </w:r>
          </w:p>
        </w:tc>
        <w:tc>
          <w:tcPr>
            <w:tcW w:w="333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《深度学习应用实践》</w:t>
            </w:r>
          </w:p>
        </w:tc>
        <w:tc>
          <w:tcPr>
            <w:tcW w:w="2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基于 CNN 神经网络的园区无人自主驾驶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733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67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游戏艺术设计</w:t>
            </w:r>
          </w:p>
        </w:tc>
        <w:tc>
          <w:tcPr>
            <w:tcW w:w="16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高职专业课程一组</w:t>
            </w:r>
          </w:p>
        </w:tc>
        <w:tc>
          <w:tcPr>
            <w:tcW w:w="286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数字创意学院</w:t>
            </w:r>
          </w:p>
        </w:tc>
        <w:tc>
          <w:tcPr>
            <w:tcW w:w="333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《全景影像制作》</w:t>
            </w:r>
          </w:p>
        </w:tc>
        <w:tc>
          <w:tcPr>
            <w:tcW w:w="2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全景影像制作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733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67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电子信息工程技术 </w:t>
            </w:r>
          </w:p>
        </w:tc>
        <w:tc>
          <w:tcPr>
            <w:tcW w:w="16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高职专业课程一组</w:t>
            </w:r>
          </w:p>
        </w:tc>
        <w:tc>
          <w:tcPr>
            <w:tcW w:w="286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集成电路学院</w:t>
            </w:r>
          </w:p>
        </w:tc>
        <w:tc>
          <w:tcPr>
            <w:tcW w:w="333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《嵌入式技术及应用》</w:t>
            </w:r>
          </w:p>
        </w:tc>
        <w:tc>
          <w:tcPr>
            <w:tcW w:w="2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新零售无人智能配送车的研制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733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67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工业互联网应用</w:t>
            </w:r>
          </w:p>
        </w:tc>
        <w:tc>
          <w:tcPr>
            <w:tcW w:w="16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高职专业课程一组</w:t>
            </w:r>
          </w:p>
        </w:tc>
        <w:tc>
          <w:tcPr>
            <w:tcW w:w="286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物联网与智能控制学院</w:t>
            </w:r>
          </w:p>
        </w:tc>
        <w:tc>
          <w:tcPr>
            <w:tcW w:w="333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《电工基础》</w:t>
            </w:r>
          </w:p>
        </w:tc>
        <w:tc>
          <w:tcPr>
            <w:tcW w:w="2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智能荧光灯电路的装调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733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67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智能医疗装备技术</w:t>
            </w:r>
          </w:p>
        </w:tc>
        <w:tc>
          <w:tcPr>
            <w:tcW w:w="16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高职专业课程一组</w:t>
            </w:r>
          </w:p>
        </w:tc>
        <w:tc>
          <w:tcPr>
            <w:tcW w:w="286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集成电路学院</w:t>
            </w:r>
          </w:p>
        </w:tc>
        <w:tc>
          <w:tcPr>
            <w:tcW w:w="333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《医用电子仪器与设备》</w:t>
            </w:r>
          </w:p>
        </w:tc>
        <w:tc>
          <w:tcPr>
            <w:tcW w:w="2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社区老年病患远程心电监护系统的实践应用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733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67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网络营销与直播电商</w:t>
            </w:r>
          </w:p>
        </w:tc>
        <w:tc>
          <w:tcPr>
            <w:tcW w:w="16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高职专业课程一组</w:t>
            </w:r>
          </w:p>
        </w:tc>
        <w:tc>
          <w:tcPr>
            <w:tcW w:w="286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数字商务学院</w:t>
            </w:r>
          </w:p>
        </w:tc>
        <w:tc>
          <w:tcPr>
            <w:tcW w:w="333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《直播营销》</w:t>
            </w:r>
          </w:p>
        </w:tc>
        <w:tc>
          <w:tcPr>
            <w:tcW w:w="2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农文旅数智化直播策划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733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26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highlight w:val="none"/>
                <w:vertAlign w:val="baseline"/>
                <w:lang w:val="en-US" w:eastAsia="zh-CN"/>
              </w:rPr>
              <w:t>高职公共基础课程组</w:t>
            </w:r>
          </w:p>
        </w:tc>
        <w:tc>
          <w:tcPr>
            <w:tcW w:w="286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highlight w:val="none"/>
                <w:vertAlign w:val="baseline"/>
                <w:lang w:val="en-US" w:eastAsia="zh-CN"/>
              </w:rPr>
              <w:t>基础教学部</w:t>
            </w:r>
          </w:p>
        </w:tc>
        <w:tc>
          <w:tcPr>
            <w:tcW w:w="333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highlight w:val="none"/>
                <w:vertAlign w:val="baseline"/>
                <w:lang w:val="en-US" w:eastAsia="zh-CN"/>
              </w:rPr>
              <w:t>《大学体育》</w:t>
            </w:r>
          </w:p>
        </w:tc>
        <w:tc>
          <w:tcPr>
            <w:tcW w:w="2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highlight w:val="none"/>
                <w:vertAlign w:val="baseline"/>
                <w:lang w:val="en-US" w:eastAsia="zh-CN"/>
              </w:rPr>
              <w:t>八段锦的学与练</w:t>
            </w:r>
          </w:p>
        </w:tc>
      </w:tr>
    </w:tbl>
    <w:p>
      <w:pPr>
        <w:jc w:val="center"/>
        <w:rPr>
          <w:rFonts w:hint="eastAsia" w:ascii="黑体" w:hAnsi="黑体" w:eastAsia="黑体"/>
          <w:snapToGrid w:val="0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hYWJiMTMzMjZmZDk2YTcwZjQ0NzhiYWFhMDM4ZWYifQ=="/>
  </w:docVars>
  <w:rsids>
    <w:rsidRoot w:val="5B806823"/>
    <w:rsid w:val="5B80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2024-05-08T05:04:00Z</dcterms:created>
  <dc:creator>二律背反</dc:creator>
  <cp:lastModifiedBy>二律背反</cp:lastModifiedBy>
  <dcterms:modified xsi:type="dcterms:W3CDTF">2024-05-08T05:04:57Z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3EE14F4F3BB44BBEAC09266CA805C4FD_11</vt:lpwstr>
  </property>
</Properties>
</file>