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E4C3ECD">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center"/>
        <w:textAlignment w:val="auto"/>
        <w:rPr>
          <w:rFonts w:ascii="方正小标宋简体" w:cs="方正小标宋简体" w:eastAsia="方正小标宋简体" w:hAnsi="方正小标宋简体" w:hint="eastAsia"/>
          <w:sz w:val="36"/>
          <w:szCs w:val="36"/>
          <w:lang w:val="en-US" w:eastAsia="zh-CN"/>
        </w:rPr>
      </w:pPr>
      <w:r>
        <w:rPr>
          <w:rFonts w:ascii="方正小标宋简体" w:cs="方正小标宋简体" w:eastAsia="方正小标宋简体" w:hAnsi="方正小标宋简体" w:hint="eastAsia"/>
          <w:sz w:val="36"/>
          <w:szCs w:val="36"/>
          <w:lang w:val="en-US" w:eastAsia="zh-CN"/>
        </w:rPr>
        <w:t>山东电子职业技术学院</w:t>
      </w:r>
    </w:p>
    <w:p w14:paraId="220FD435">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center"/>
        <w:textAlignment w:val="auto"/>
        <w:rPr>
          <w:rFonts w:ascii="方正小标宋简体" w:cs="方正小标宋简体" w:eastAsia="方正小标宋简体" w:hAnsi="方正小标宋简体" w:hint="eastAsia"/>
          <w:sz w:val="36"/>
          <w:szCs w:val="36"/>
          <w:lang w:val="en-US" w:eastAsia="zh-CN"/>
        </w:rPr>
      </w:pPr>
      <w:r>
        <w:rPr>
          <w:rFonts w:ascii="方正小标宋简体" w:cs="方正小标宋简体" w:eastAsia="方正小标宋简体" w:hAnsi="方正小标宋简体" w:hint="eastAsia"/>
          <w:sz w:val="36"/>
          <w:szCs w:val="36"/>
          <w:lang w:val="en-US" w:eastAsia="zh-CN"/>
        </w:rPr>
        <w:t>关于遴选民航局认证无人机培训机构合作结果的公示</w:t>
      </w:r>
    </w:p>
    <w:p w14:paraId="26160354">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both"/>
        <w:textAlignment w:val="auto"/>
        <w:rPr>
          <w:rFonts w:ascii="仿宋_GB2312" w:cs="仿宋_GB2312" w:eastAsia="仿宋_GB2312" w:hAnsi="仿宋_GB2312" w:hint="default"/>
          <w:sz w:val="32"/>
          <w:szCs w:val="32"/>
          <w:lang w:val="en-US" w:eastAsia="zh-CN"/>
        </w:rPr>
      </w:pPr>
    </w:p>
    <w:p w14:paraId="115DCF80">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640" w:firstLineChars="20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根据我校于2025年8月4日发布的《山东电子职业技术学院关于遴选民航局认证无人机培训机构合作公告》（以下简称《遴选公告》）的工作安排，经公开征集、机构申报、资质审查及校内外专家评审等程序，现将遴选结果公示如下：</w:t>
      </w:r>
    </w:p>
    <w:p w14:paraId="375CC1B6">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640" w:firstLineChars="200"/>
        <w:jc w:val="both"/>
        <w:textAlignment w:val="auto"/>
        <w:rPr>
          <w:rFonts w:ascii="黑体" w:cs="黑体" w:eastAsia="黑体" w:hAnsi="黑体" w:hint="eastAsia"/>
          <w:sz w:val="32"/>
          <w:szCs w:val="32"/>
          <w:lang w:val="en-US" w:eastAsia="zh-CN"/>
        </w:rPr>
      </w:pPr>
      <w:r>
        <w:rPr>
          <w:rFonts w:ascii="黑体" w:cs="黑体" w:eastAsia="黑体" w:hAnsi="黑体" w:hint="eastAsia"/>
          <w:sz w:val="32"/>
          <w:szCs w:val="32"/>
          <w:lang w:val="en-US" w:eastAsia="zh-CN"/>
        </w:rPr>
        <w:t>一、 遴选结果</w:t>
      </w:r>
    </w:p>
    <w:p w14:paraId="5BF51448">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640" w:firstLineChars="20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经评审，拟确定以下两家单位为合作对象（按评审结果排序）：</w:t>
      </w:r>
    </w:p>
    <w:p w14:paraId="3254AE24">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640" w:firstLineChars="20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1.</w:t>
      </w:r>
      <w:r>
        <w:rPr>
          <w:rFonts w:ascii="仿宋_GB2312" w:cs="仿宋_GB2312" w:eastAsia="仿宋_GB2312" w:hAnsi="仿宋_GB2312" w:hint="eastAsia"/>
          <w:sz w:val="32"/>
          <w:szCs w:val="32"/>
          <w:lang w:val="en-US" w:eastAsia="zh-CN"/>
        </w:rPr>
        <w:t>济南三五一五信息科技有限责任公司</w:t>
      </w:r>
    </w:p>
    <w:p w14:paraId="2F0E6E48">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640" w:firstLineChars="2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default"/>
          <w:sz w:val="32"/>
          <w:szCs w:val="32"/>
          <w:lang w:val="en-US" w:eastAsia="zh-CN"/>
        </w:rPr>
        <w:t>2.</w:t>
      </w:r>
      <w:r>
        <w:rPr>
          <w:rFonts w:ascii="仿宋_GB2312" w:cs="仿宋_GB2312" w:eastAsia="仿宋_GB2312" w:hAnsi="仿宋_GB2312" w:hint="eastAsia"/>
          <w:sz w:val="32"/>
          <w:szCs w:val="32"/>
          <w:lang w:val="en-US" w:eastAsia="zh-CN"/>
        </w:rPr>
        <w:t>鲁翼低空经济（山东）有限公司</w:t>
      </w:r>
    </w:p>
    <w:p w14:paraId="3230F510">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640" w:firstLineChars="200"/>
        <w:jc w:val="both"/>
        <w:textAlignment w:val="auto"/>
        <w:rPr>
          <w:rFonts w:ascii="黑体" w:cs="黑体" w:eastAsia="黑体" w:hAnsi="黑体" w:hint="default"/>
          <w:sz w:val="32"/>
          <w:szCs w:val="32"/>
          <w:lang w:val="en-US" w:eastAsia="zh-CN"/>
        </w:rPr>
      </w:pPr>
      <w:r>
        <w:rPr>
          <w:rFonts w:ascii="黑体" w:cs="黑体" w:eastAsia="黑体" w:hAnsi="黑体" w:hint="eastAsia"/>
          <w:sz w:val="32"/>
          <w:szCs w:val="32"/>
          <w:lang w:val="en-US" w:eastAsia="zh-CN"/>
        </w:rPr>
        <w:t>二、公示说明</w:t>
      </w:r>
    </w:p>
    <w:p w14:paraId="54FACC31">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320" w:firstLineChars="10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default"/>
          <w:sz w:val="32"/>
          <w:szCs w:val="32"/>
          <w:lang w:val="en-US" w:eastAsia="zh-CN"/>
        </w:rPr>
        <w:t>公示说明：公示期</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default"/>
          <w:sz w:val="32"/>
          <w:szCs w:val="32"/>
          <w:lang w:val="en-US" w:eastAsia="zh-CN"/>
        </w:rPr>
        <w:t>2025年8月12日至2025年8月15日。</w:t>
      </w:r>
    </w:p>
    <w:p w14:paraId="2FCCA4C2">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320" w:firstLineChars="100"/>
        <w:jc w:val="both"/>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2.意见反馈：</w:t>
      </w:r>
    </w:p>
    <w:p w14:paraId="7621A00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320" w:firstLineChars="10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在公示期内，如对上述遴选结果有异议，请以实名方式并通过书面形式向我校反映。反映情况应实事求是，并提供详实的举证材料，以便核查。</w:t>
      </w:r>
    </w:p>
    <w:p w14:paraId="288E2C4A">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联系人：王老师、陈老师</w:t>
      </w:r>
    </w:p>
    <w:p w14:paraId="70CF8E69">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联系电话：0531-81786556</w:t>
      </w:r>
    </w:p>
    <w:p w14:paraId="0FA0F504">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电子邮箱：jxjyypxb@163.com</w:t>
      </w:r>
    </w:p>
    <w:p w14:paraId="63BC195E">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联系地址：山东省济南市章丘区文化路888号山东电子职业技术学院办公楼40</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default"/>
          <w:sz w:val="32"/>
          <w:szCs w:val="32"/>
          <w:lang w:val="en-US" w:eastAsia="zh-CN"/>
        </w:rPr>
        <w:t>。</w:t>
      </w:r>
    </w:p>
    <w:p w14:paraId="24C41C8C">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both"/>
        <w:textAlignment w:val="auto"/>
        <w:rPr>
          <w:rFonts w:ascii="仿宋_GB2312" w:cs="仿宋_GB2312" w:eastAsia="仿宋_GB2312" w:hAnsi="仿宋_GB2312" w:hint="default"/>
          <w:sz w:val="32"/>
          <w:szCs w:val="32"/>
          <w:lang w:val="en-US" w:eastAsia="zh-CN"/>
        </w:rPr>
      </w:pPr>
    </w:p>
    <w:p w14:paraId="5E9644B5">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120" w:firstLineChars="160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山东电子职业技术学院</w:t>
      </w:r>
    </w:p>
    <w:p w14:paraId="44582C2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440" w:firstLineChars="1700"/>
        <w:jc w:val="both"/>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2025年</w:t>
      </w:r>
      <w:r>
        <w:rPr>
          <w:rFonts w:ascii="仿宋_GB2312" w:cs="仿宋_GB2312" w:eastAsia="仿宋_GB2312" w:hAnsi="仿宋_GB2312" w:hint="eastAsia"/>
          <w:sz w:val="32"/>
          <w:szCs w:val="32"/>
          <w:lang w:val="en-US" w:eastAsia="zh-CN"/>
        </w:rPr>
        <w:t>8</w:t>
      </w:r>
      <w:r>
        <w:rPr>
          <w:rFonts w:ascii="仿宋_GB2312" w:cs="仿宋_GB2312" w:eastAsia="仿宋_GB2312" w:hAnsi="仿宋_GB2312" w:hint="default"/>
          <w:sz w:val="32"/>
          <w:szCs w:val="32"/>
          <w:lang w:val="en-US" w:eastAsia="zh-CN"/>
        </w:rPr>
        <w:t>月</w:t>
      </w:r>
      <w:r>
        <w:rPr>
          <w:rFonts w:ascii="仿宋_GB2312" w:cs="仿宋_GB2312" w:eastAsia="仿宋_GB2312" w:hAnsi="仿宋_GB2312" w:hint="eastAsia"/>
          <w:sz w:val="32"/>
          <w:szCs w:val="32"/>
          <w:lang w:val="en-US" w:eastAsia="zh-CN"/>
        </w:rPr>
        <w:t>12</w:t>
      </w:r>
      <w:bookmarkStart w:id="0" w:name="_GoBack"/>
      <w:bookmarkEnd w:id="0"/>
      <w:r>
        <w:rPr>
          <w:rFonts w:ascii="仿宋_GB2312" w:cs="仿宋_GB2312" w:eastAsia="仿宋_GB2312" w:hAnsi="仿宋_GB2312" w:hint="default"/>
          <w:sz w:val="32"/>
          <w:szCs w:val="32"/>
          <w:lang w:val="en-US" w:eastAsia="zh-CN"/>
        </w:rPr>
        <w:t>日</w:t>
      </w:r>
    </w:p>
    <w:p w14:paraId="57391621">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both"/>
        <w:textAlignment w:val="auto"/>
        <w:rPr>
          <w:rFonts w:ascii="仿宋_GB2312" w:cs="仿宋_GB2312" w:eastAsia="仿宋_GB2312" w:hAnsi="仿宋_GB2312" w:hint="default"/>
          <w:sz w:val="32"/>
          <w:szCs w:val="32"/>
          <w:lang w:val="en-US" w:eastAsia="zh-CN"/>
        </w:rPr>
      </w:pPr>
    </w:p>
    <w:p w14:paraId="79218C9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both"/>
        <w:textAlignment w:val="auto"/>
        <w:rPr>
          <w:rFonts w:ascii="仿宋_GB2312" w:cs="仿宋_GB2312" w:eastAsia="仿宋_GB2312" w:hAnsi="仿宋_GB2312" w:hint="default"/>
          <w:sz w:val="32"/>
          <w:szCs w:val="32"/>
          <w:lang w:val="en-US" w:eastAsia="zh-CN"/>
        </w:rPr>
      </w:pPr>
    </w:p>
    <w:sectPr>
      <w:pgSz w:w="11906" w:h="16838" w:orient="portrait"/>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000020204"/>
    <w:charset w:val="00"/>
    <w:family w:val="swiss"/>
    <w:pitch w:val="default"/>
    <w:sig w:usb0="E0002AFF" w:usb1="C0007843" w:usb2="00000009" w:usb3="00000000" w:csb0="400001FF" w:csb1="FFFF0000"/>
  </w:font>
  <w:font w:name="黑体">
    <w:altName w:val="黑体"/>
    <w:panose1 w:val="02010609060000010101"/>
    <w:charset w:val="00"/>
    <w:family w:val="auto"/>
    <w:pitch w:val="default"/>
    <w:sig w:usb0="800002BF" w:usb1="38CF7CFA" w:usb2="00000016" w:usb3="00000000" w:csb0="00040001" w:csb1="00000000"/>
  </w:font>
  <w:font w:name="Courier New">
    <w:altName w:val="Courier New"/>
    <w:panose1 w:val="02070309020000020404"/>
    <w:charset w:val="00"/>
    <w:family w:val="modern"/>
    <w:pitch w:val="default"/>
    <w:sig w:usb0="E0002AFF" w:usb1="C0007843" w:usb2="00000009" w:usb3="00000000" w:csb0="400001FF" w:csb1="FFFF0000"/>
  </w:font>
  <w:font w:name="Symbol">
    <w:altName w:val="Symbol"/>
    <w:panose1 w:val="05050102010000020507"/>
    <w:charset w:val="00"/>
    <w:family w:val="roman"/>
    <w:pitch w:val="default"/>
    <w:sig w:usb0="00000000" w:usb1="00000000" w:usb2="00000000" w:usb3="00000000" w:csb0="80000000"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仿宋_GB2312">
    <w:altName w:val="仿宋_GB2312"/>
    <w:panose1 w:val="02010609030000010101"/>
    <w:charset w:val="86"/>
    <w:family w:val="auto"/>
    <w:pitch w:val="default"/>
    <w:sig w:usb0="00000000" w:usb1="00000000" w:usb2="00000000" w:usb3="00000000" w:csb0="00040000" w:csb1="00000000"/>
  </w:font>
  <w:font w:name="微软雅黑">
    <w:altName w:val="微软雅黑"/>
    <w:panose1 w:val="020b0503020000020204"/>
    <w:charset w:val="86"/>
    <w:family w:val="auto"/>
    <w:pitch w:val="default"/>
    <w:sig w:usb0="00000000" w:usb1="00000000" w:usb2="00000016" w:usb3="00000000" w:csb0="0004001F" w:csb1="00000000"/>
  </w:font>
  <w:font w:name="方正小标宋简体">
    <w:altName w:val="方正小标宋简体"/>
    <w:panose1 w:val="02000000000000000000"/>
    <w:charset w:val="86"/>
    <w:family w:val="auto"/>
    <w:pitch w:val="default"/>
    <w:sig w:usb0="00000000" w:usb1="00000000" w:usb2="00000012" w:usb3="00000000" w:csb0="00040001" w:csb1="00000000"/>
  </w:font>
  <w:font w:name="Segoe UI">
    <w:altName w:val="Segoe UI"/>
    <w:panose1 w:val="020b0502040000020203"/>
    <w:charset w:val="00"/>
    <w:family w:val="auto"/>
    <w:pitch w:val="default"/>
    <w:sig w:usb0="00000000" w:usb1="00000000"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bCs/>
      <w:kern w:val="44"/>
      <w:sz w:val="48"/>
      <w:szCs w:val="48"/>
      <w:lang w:val="en-US" w:eastAsia="zh-CN"/>
    </w:rPr>
  </w:style>
  <w:style w:type="paragraph" w:styleId="style2">
    <w:name w:val="heading 2"/>
    <w:basedOn w:val="style0"/>
    <w:next w:val="style0"/>
    <w:qFormat/>
    <w:uiPriority w:val="0"/>
    <w:pPr>
      <w:spacing w:before="0" w:beforeAutospacing="true" w:after="0" w:afterAutospacing="true"/>
      <w:jc w:val="left"/>
    </w:pPr>
    <w:rPr>
      <w:rFonts w:ascii="宋体" w:cs="宋体" w:eastAsia="宋体" w:hAnsi="宋体" w:hint="eastAsia"/>
      <w:b/>
      <w:bCs/>
      <w:kern w:val="0"/>
      <w:sz w:val="36"/>
      <w:szCs w:val="36"/>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 w:type="paragraph" w:styleId="style94">
    <w:name w:val="Normal (Web)"/>
    <w:basedOn w:val="style0"/>
    <w:next w:val="style94"/>
    <w:uiPriority w:val="0"/>
    <w:pPr>
      <w:spacing w:before="0" w:beforeAutospacing="true" w:after="0" w:afterAutospacing="true"/>
      <w:ind w:left="0" w:right="0"/>
      <w:jc w:val="left"/>
    </w:pPr>
    <w:rPr>
      <w:kern w:val="0"/>
      <w:sz w:val="24"/>
      <w:lang w:val="en-US" w:eastAsia="zh-CN"/>
    </w:rPr>
  </w:style>
  <w:style w:type="character" w:styleId="style87">
    <w:name w:val="Strong"/>
    <w:basedOn w:val="style65"/>
    <w:next w:val="style87"/>
    <w:qFormat/>
    <w:uiPriority w:val="0"/>
    <w:rPr>
      <w:b/>
    </w:rPr>
  </w:style>
  <w:style w:type="character" w:styleId="style85">
    <w:name w:val="Hyperlink"/>
    <w:basedOn w:val="style65"/>
    <w:next w:val="style85"/>
    <w:uiPriority w:val="0"/>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373</Words>
  <Pages>2</Pages>
  <Characters>423</Characters>
  <Application>WPS Office</Application>
  <DocSecurity>0</DocSecurity>
  <Paragraphs>21</Paragraphs>
  <ScaleCrop>false</ScaleCrop>
  <LinksUpToDate>false</LinksUpToDate>
  <CharactersWithSpaces>424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2024-12-04T13:51:00Z</dcterms:created>
  <dc:creator>苏苏</dc:creator>
  <lastModifiedBy>BRA-AL00</lastModifiedBy>
  <dcterms:modified xsi:type="dcterms:W3CDTF">2025-08-12T03:49:12Z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2052-12.30.0</vt:lpwstr>
  </property>
  <property fmtid="{D5CDD505-2E9C-101B-9397-08002B2CF9AE}" pid="3" name="ICV">
    <vt:lpwstr>5b8d62127e9b4fe1a8ae44d0033ee33e_23</vt:lpwstr>
  </property>
  <property fmtid="{D5CDD505-2E9C-101B-9397-08002B2CF9AE}" pid="4" name="KSOTemplateDocerSaveRecord">
    <vt:lpwstr>eyJoZGlkIjoiYTdjMjhhYWQzZDI0NWEwZmJjZmE0ZmE5YzI0NTMzNmUiLCJ1c2VySWQiOiI3NDA1MjMyNjUifQ==</vt:lpwstr>
  </property>
</Properties>
</file>