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90E8">
      <w:pPr>
        <w:bidi w:val="0"/>
        <w:rPr>
          <w:rFonts w:hint="eastAsia"/>
        </w:rPr>
      </w:pPr>
    </w:p>
    <w:p w14:paraId="238670DC">
      <w:pPr>
        <w:bidi w:val="0"/>
        <w:rPr>
          <w:rFonts w:hint="eastAsia"/>
        </w:rPr>
      </w:pPr>
    </w:p>
    <w:p w14:paraId="40B51012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 xml:space="preserve">           </w:t>
      </w:r>
    </w:p>
    <w:p w14:paraId="34070C45">
      <w:pPr>
        <w:widowControl/>
        <w:spacing w:line="520" w:lineRule="atLeast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</w:p>
    <w:p w14:paraId="7A7AB9B3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山东电子职业技术学院</w:t>
      </w:r>
    </w:p>
    <w:p w14:paraId="5132FF3D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</w:p>
    <w:p w14:paraId="1A8C0DA0">
      <w:pPr>
        <w:widowControl/>
        <w:spacing w:line="520" w:lineRule="atLeast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XXX项目采购项目</w:t>
      </w:r>
    </w:p>
    <w:p w14:paraId="26E41FA5">
      <w:pPr>
        <w:bidi w:val="0"/>
        <w:rPr>
          <w:rFonts w:hint="eastAsia"/>
          <w:lang w:val="zh-CN" w:eastAsia="zh-CN"/>
        </w:rPr>
      </w:pPr>
    </w:p>
    <w:p w14:paraId="70A92969">
      <w:pPr>
        <w:widowControl/>
        <w:spacing w:line="520" w:lineRule="atLeast"/>
        <w:jc w:val="center"/>
        <w:rPr>
          <w:rFonts w:hint="eastAsia" w:ascii="宋体" w:hAnsi="宋体" w:eastAsia="宋体" w:cs="宋体"/>
          <w:color w:val="auto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  <w:lang w:val="en-US" w:eastAsia="zh-CN"/>
        </w:rPr>
        <w:t xml:space="preserve">响 应 </w:t>
      </w:r>
      <w:r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</w:rPr>
        <w:t>文</w:t>
      </w:r>
      <w:r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</w:rPr>
        <w:t>件</w:t>
      </w:r>
    </w:p>
    <w:p w14:paraId="68CB2668">
      <w:pPr>
        <w:widowControl/>
        <w:spacing w:line="960" w:lineRule="auto"/>
        <w:ind w:firstLine="1606" w:firstLineChars="500"/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 w14:paraId="331270A7">
      <w:pPr>
        <w:widowControl/>
        <w:spacing w:line="960" w:lineRule="auto"/>
        <w:ind w:firstLine="1606" w:firstLineChars="500"/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 w14:paraId="0632129B">
      <w:pPr>
        <w:widowControl/>
        <w:spacing w:line="960" w:lineRule="auto"/>
        <w:ind w:firstLine="1606" w:firstLineChars="500"/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（全称）：（公章）</w:t>
      </w:r>
    </w:p>
    <w:p w14:paraId="6623A112">
      <w:pPr>
        <w:widowControl/>
        <w:spacing w:line="9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法定代表人或授权委托人：（签字或盖章）</w:t>
      </w:r>
    </w:p>
    <w:p w14:paraId="527A58D3">
      <w:pPr>
        <w:widowControl/>
        <w:spacing w:line="9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年   月   日</w:t>
      </w:r>
    </w:p>
    <w:p w14:paraId="410BBEFF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投标函</w:t>
      </w:r>
    </w:p>
    <w:p w14:paraId="7D3400A5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山东电子职业技术学院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2BAFC9BD">
      <w:pPr>
        <w:tabs>
          <w:tab w:val="left" w:pos="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全称）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已详细阅读了贵方关于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（  标段）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的全部内容，决定接受此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的全部要求并授权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（姓名）（职务）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为我方的全权代表参加本次的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</w:rPr>
        <w:t>动。</w:t>
      </w:r>
    </w:p>
    <w:p w14:paraId="2D1D53A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据此我方郑重声明以下诸点并对之负法律责任：</w:t>
      </w:r>
    </w:p>
    <w:p w14:paraId="774FEF2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1.我方已详细阅读了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的全部内容并同意其规定，包括修改文件（如有的话）以及全部参考资料和有关附件，我方接受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的全部要求，对此项目进行全部响应。</w:t>
      </w:r>
    </w:p>
    <w:p w14:paraId="34D79B8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2.我们完全同意放弃对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有不明及误解的权利。如果由于我方对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规定的任何误解和忽略而导致成交后发生的任何风险，其责任由我方自负。</w:t>
      </w:r>
    </w:p>
    <w:p w14:paraId="362AF907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.我方承诺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合同履行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期限为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5DE84EC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.如果贵方接受我方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，我方将按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的规定与贵方签订合同并全面履行合同责任和义务。</w:t>
      </w:r>
    </w:p>
    <w:p w14:paraId="6803069C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.我方的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自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结束之日起有效期为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天（日历日）。在该期限届满之前，本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对我方始终有约束力。</w:t>
      </w:r>
    </w:p>
    <w:p w14:paraId="3D40829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6.我方承诺所提供的任何资料都是真实可靠的，若中标后提供的原件与响应文件中的复印件（或扫描件）不一致，我方承担一切法律后果。</w:t>
      </w:r>
    </w:p>
    <w:p w14:paraId="3830B09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7.我方承诺严格遵守相关法律法规，廉洁自律，在本项目中无围标串标，愿意接受相关部门的监督，如有问题接受相应行政处罚和失信惩戒。</w:t>
      </w:r>
    </w:p>
    <w:p w14:paraId="3F112F1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与我方有关的一切正式往来通讯请寄：</w:t>
      </w:r>
    </w:p>
    <w:p w14:paraId="44FFD5D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323A84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地址：              电话：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联系方法：</w:t>
      </w:r>
    </w:p>
    <w:p w14:paraId="139FF5D6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5705DA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名称：（公章）                   </w:t>
      </w:r>
    </w:p>
    <w:p w14:paraId="1DEA0D3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5C4C52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</w:t>
      </w:r>
    </w:p>
    <w:p w14:paraId="3314AE9A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2FB49A">
      <w:pPr>
        <w:snapToGrid w:val="0"/>
        <w:spacing w:line="360" w:lineRule="auto"/>
        <w:ind w:right="1920" w:firstLine="480" w:firstLineChars="20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年  月  日</w:t>
      </w:r>
    </w:p>
    <w:p w14:paraId="47187125">
      <w:pPr>
        <w:pStyle w:val="12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15C5C32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法人或者其他组织的营业执照等证明文件</w:t>
      </w:r>
    </w:p>
    <w:p w14:paraId="5ADF292E">
      <w:pPr>
        <w:widowControl/>
        <w:snapToGrid w:val="0"/>
        <w:spacing w:line="360" w:lineRule="auto"/>
        <w:ind w:right="1"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法人包括企业法人、机关法人、事业单位法人和社会团体法人；其他组织主要包括合伙企业、非企业专业服务机构、个体工商户、农村承包经营户；如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是企业（包括合伙企业），应要求提供在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市场监督管理部门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注册的有效“企业法人营业执照”或“营业执照”；如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是事业单位，应要求其提供有效的“事业单位法人证书”；如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是个体工商户，应要求其提供有效的“个体工商户营业执照”。</w:t>
      </w:r>
    </w:p>
    <w:p w14:paraId="1321763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3BD5CB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54D86A1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19D2CF5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1F3698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898DBF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EAF607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213F56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CA43F9B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CCB6F4C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D2A1DB2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3165FF7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94ED0C8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CD7C53C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44EED0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231D16A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BDC7F92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82B698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0D7D26A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D86271C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7538485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02FC6BF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39CE82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BA3860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14443FDE">
      <w:pPr>
        <w:pStyle w:val="12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财务状况报告、依法缴纳税收和社会保障资金良好的承诺</w:t>
      </w:r>
    </w:p>
    <w:p w14:paraId="6B9D8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山东电子职业技术学院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3D38C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（公司全称）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财务状况良好，依法缴纳了各项税费及各项社会保障资金。</w:t>
      </w:r>
    </w:p>
    <w:p w14:paraId="43E08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1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特此郑重承诺！</w:t>
      </w:r>
    </w:p>
    <w:p w14:paraId="4B0988FB">
      <w:pPr>
        <w:adjustRightInd w:val="0"/>
        <w:snapToGrid w:val="0"/>
        <w:spacing w:after="100" w:afterAutospacing="1" w:line="360" w:lineRule="auto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法定代表人（负责人）：（签字或盖章）                          </w:t>
      </w:r>
    </w:p>
    <w:p w14:paraId="3D0FA8F1">
      <w:pPr>
        <w:adjustRightInd w:val="0"/>
        <w:snapToGrid w:val="0"/>
        <w:spacing w:after="100" w:afterAutospacing="1" w:line="360" w:lineRule="auto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（全称）：（公章）</w:t>
      </w:r>
    </w:p>
    <w:p w14:paraId="5E0233EB">
      <w:pPr>
        <w:adjustRightInd w:val="0"/>
        <w:snapToGrid w:val="0"/>
        <w:spacing w:after="100" w:afterAutospacing="1" w:line="360" w:lineRule="auto"/>
        <w:ind w:right="84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年  月  日</w:t>
      </w:r>
    </w:p>
    <w:p w14:paraId="684C795E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30D6ED6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9ADFED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EBC1B4F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89A210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8B835D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C4DA32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183639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6B0204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9C495B0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457A8E2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C4588B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9843D54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6B3F50E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71433DB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10C86682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0B675C5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A3CB1B1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4154561">
      <w:pPr>
        <w:widowControl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履行合同所必需的设备和专业技术能力的证明材料</w:t>
      </w:r>
    </w:p>
    <w:p w14:paraId="006B4C56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主要是指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履行合同的设备和专业技术人员等。按照下列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>企业概况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内容进行填写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</w:p>
    <w:p w14:paraId="743CE4BE">
      <w:pPr>
        <w:widowControl/>
        <w:snapToGri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企业概况</w:t>
      </w:r>
    </w:p>
    <w:tbl>
      <w:tblPr>
        <w:tblStyle w:val="1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023"/>
        <w:gridCol w:w="1316"/>
        <w:gridCol w:w="1603"/>
        <w:gridCol w:w="1311"/>
        <w:gridCol w:w="2638"/>
      </w:tblGrid>
      <w:tr w14:paraId="2A62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08" w:type="dxa"/>
            <w:noWrap w:val="0"/>
            <w:vAlign w:val="center"/>
          </w:tcPr>
          <w:p w14:paraId="14543BC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891" w:type="dxa"/>
            <w:gridSpan w:val="5"/>
            <w:noWrap w:val="0"/>
            <w:vAlign w:val="center"/>
          </w:tcPr>
          <w:p w14:paraId="6109317F">
            <w:pPr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（全称）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（公章）</w:t>
            </w:r>
          </w:p>
        </w:tc>
      </w:tr>
      <w:tr w14:paraId="58EE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8" w:type="dxa"/>
            <w:vMerge w:val="restart"/>
            <w:noWrap w:val="0"/>
            <w:vAlign w:val="center"/>
          </w:tcPr>
          <w:p w14:paraId="3B32B5F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3" w:type="dxa"/>
            <w:noWrap w:val="0"/>
            <w:vAlign w:val="center"/>
          </w:tcPr>
          <w:p w14:paraId="17ACC87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316" w:type="dxa"/>
            <w:noWrap w:val="0"/>
            <w:vAlign w:val="center"/>
          </w:tcPr>
          <w:p w14:paraId="43828F1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3EACD6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0594437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</w:tr>
      <w:tr w14:paraId="217A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08" w:type="dxa"/>
            <w:vMerge w:val="continue"/>
            <w:noWrap w:val="0"/>
            <w:vAlign w:val="center"/>
          </w:tcPr>
          <w:p w14:paraId="654B036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6C59D7A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传 真</w:t>
            </w:r>
          </w:p>
        </w:tc>
        <w:tc>
          <w:tcPr>
            <w:tcW w:w="1316" w:type="dxa"/>
            <w:noWrap w:val="0"/>
            <w:vAlign w:val="center"/>
          </w:tcPr>
          <w:p w14:paraId="1CD19AF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330556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55296DD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</w:tr>
      <w:tr w14:paraId="272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8" w:type="dxa"/>
            <w:noWrap w:val="0"/>
            <w:vAlign w:val="center"/>
          </w:tcPr>
          <w:p w14:paraId="15D38B6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法定代表人（负责人）</w:t>
            </w:r>
          </w:p>
        </w:tc>
        <w:tc>
          <w:tcPr>
            <w:tcW w:w="1023" w:type="dxa"/>
            <w:noWrap w:val="0"/>
            <w:vAlign w:val="center"/>
          </w:tcPr>
          <w:p w14:paraId="69A6703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62472D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89E6C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638" w:type="dxa"/>
            <w:noWrap w:val="0"/>
            <w:vAlign w:val="center"/>
          </w:tcPr>
          <w:p w14:paraId="239543E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</w:tr>
      <w:tr w14:paraId="7D7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08" w:type="dxa"/>
            <w:noWrap w:val="0"/>
            <w:vAlign w:val="center"/>
          </w:tcPr>
          <w:p w14:paraId="73CE02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28D522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9AFFE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开户银行账号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797318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01A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08" w:type="dxa"/>
            <w:noWrap w:val="0"/>
            <w:vAlign w:val="center"/>
          </w:tcPr>
          <w:p w14:paraId="44BA11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员工总人数</w:t>
            </w:r>
          </w:p>
        </w:tc>
        <w:tc>
          <w:tcPr>
            <w:tcW w:w="7891" w:type="dxa"/>
            <w:gridSpan w:val="5"/>
            <w:noWrap w:val="0"/>
            <w:vAlign w:val="center"/>
          </w:tcPr>
          <w:p w14:paraId="15B396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02B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08" w:type="dxa"/>
            <w:vMerge w:val="restart"/>
            <w:noWrap w:val="0"/>
            <w:vAlign w:val="center"/>
          </w:tcPr>
          <w:p w14:paraId="3E159B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其中技术人员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7C0C1E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高级职称人员</w:t>
            </w:r>
          </w:p>
        </w:tc>
        <w:tc>
          <w:tcPr>
            <w:tcW w:w="5552" w:type="dxa"/>
            <w:gridSpan w:val="3"/>
            <w:noWrap w:val="0"/>
            <w:vAlign w:val="center"/>
          </w:tcPr>
          <w:p w14:paraId="5C0A65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D0B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8" w:type="dxa"/>
            <w:vMerge w:val="continue"/>
            <w:noWrap w:val="0"/>
            <w:vAlign w:val="center"/>
          </w:tcPr>
          <w:p w14:paraId="15A2E07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225F53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中级职称人员</w:t>
            </w:r>
          </w:p>
        </w:tc>
        <w:tc>
          <w:tcPr>
            <w:tcW w:w="5552" w:type="dxa"/>
            <w:gridSpan w:val="3"/>
            <w:noWrap w:val="0"/>
            <w:vAlign w:val="center"/>
          </w:tcPr>
          <w:p w14:paraId="2F75FC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C7B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08" w:type="dxa"/>
            <w:vMerge w:val="continue"/>
            <w:noWrap w:val="0"/>
            <w:vAlign w:val="center"/>
          </w:tcPr>
          <w:p w14:paraId="1D9E10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00BA81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初级职称人员</w:t>
            </w:r>
          </w:p>
        </w:tc>
        <w:tc>
          <w:tcPr>
            <w:tcW w:w="5552" w:type="dxa"/>
            <w:gridSpan w:val="3"/>
            <w:noWrap w:val="0"/>
            <w:vAlign w:val="center"/>
          </w:tcPr>
          <w:p w14:paraId="5C47D93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488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08" w:type="dxa"/>
            <w:vMerge w:val="continue"/>
            <w:noWrap w:val="0"/>
            <w:vAlign w:val="center"/>
          </w:tcPr>
          <w:p w14:paraId="64833A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7B4A92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技工</w:t>
            </w:r>
          </w:p>
        </w:tc>
        <w:tc>
          <w:tcPr>
            <w:tcW w:w="5552" w:type="dxa"/>
            <w:gridSpan w:val="3"/>
            <w:noWrap w:val="0"/>
            <w:vAlign w:val="center"/>
          </w:tcPr>
          <w:p w14:paraId="2E5566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9CC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08" w:type="dxa"/>
            <w:noWrap w:val="0"/>
            <w:vAlign w:val="center"/>
          </w:tcPr>
          <w:p w14:paraId="02E7AB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891" w:type="dxa"/>
            <w:gridSpan w:val="5"/>
            <w:noWrap w:val="0"/>
            <w:vAlign w:val="center"/>
          </w:tcPr>
          <w:p w14:paraId="22FD91C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</w:tr>
      <w:tr w14:paraId="66AC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608" w:type="dxa"/>
            <w:noWrap w:val="0"/>
            <w:vAlign w:val="center"/>
          </w:tcPr>
          <w:p w14:paraId="6D7F76C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主要设备</w:t>
            </w:r>
          </w:p>
        </w:tc>
        <w:tc>
          <w:tcPr>
            <w:tcW w:w="7891" w:type="dxa"/>
            <w:gridSpan w:val="5"/>
            <w:noWrap w:val="0"/>
            <w:vAlign w:val="center"/>
          </w:tcPr>
          <w:p w14:paraId="2B42F8C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  <w:p w14:paraId="66261FA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</w:pPr>
          </w:p>
        </w:tc>
      </w:tr>
    </w:tbl>
    <w:p w14:paraId="3723B597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51BCB038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6328640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声明函</w:t>
      </w:r>
    </w:p>
    <w:p w14:paraId="6C054B5C">
      <w:pPr>
        <w:bidi w:val="0"/>
        <w:rPr>
          <w:rFonts w:hint="eastAsia"/>
        </w:rPr>
      </w:pPr>
    </w:p>
    <w:p w14:paraId="7F9EB90C">
      <w:pPr>
        <w:bidi w:val="0"/>
        <w:rPr>
          <w:rFonts w:hint="eastAsia"/>
          <w:lang w:val="zh-CN" w:eastAsia="zh-CN"/>
        </w:rPr>
      </w:pPr>
    </w:p>
    <w:p w14:paraId="00AE268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供应商全称）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声明本项目采购时若发生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单位负责人为同一个人或者存在控股、管理关系的不同单位，参加同一招标项目投标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，将自动放弃投标资格。</w:t>
      </w:r>
    </w:p>
    <w:p w14:paraId="476D993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特此声明！</w:t>
      </w:r>
    </w:p>
    <w:p w14:paraId="49C3A0A8">
      <w:pPr>
        <w:spacing w:line="360" w:lineRule="auto"/>
        <w:ind w:firstLine="2160" w:firstLineChars="90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供应商全称（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）：</w:t>
      </w:r>
    </w:p>
    <w:p w14:paraId="30A28C93">
      <w:pPr>
        <w:spacing w:line="360" w:lineRule="auto"/>
        <w:ind w:firstLine="2160" w:firstLineChars="90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法定代表人或其授权代表（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）：</w:t>
      </w:r>
    </w:p>
    <w:p w14:paraId="79192B0B">
      <w:pPr>
        <w:spacing w:line="360" w:lineRule="auto"/>
        <w:ind w:firstLine="2160" w:firstLineChars="90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  年  月  日</w:t>
      </w:r>
    </w:p>
    <w:p w14:paraId="013D17E4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无重大违法记录的声明</w:t>
      </w:r>
    </w:p>
    <w:p w14:paraId="42BB82C4">
      <w:pPr>
        <w:spacing w:before="100" w:beforeAutospacing="1" w:after="100" w:afterAutospacing="1"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山东电子职业技术学院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：</w:t>
      </w:r>
    </w:p>
    <w:p w14:paraId="24FC48DF">
      <w:pPr>
        <w:spacing w:before="100" w:beforeAutospacing="1" w:after="100" w:afterAutospacing="1" w:line="360" w:lineRule="auto"/>
        <w:ind w:firstLine="470" w:firstLineChars="196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（公司全称）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，在参加本次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活动前三年内，在经营</w:t>
      </w:r>
    </w:p>
    <w:p w14:paraId="3B7A4C1E">
      <w:pPr>
        <w:spacing w:before="100" w:beforeAutospacing="1" w:after="100" w:afterAutospacing="1"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活动中没有重大违法、违纪记录。</w:t>
      </w:r>
    </w:p>
    <w:p w14:paraId="7C731FF3">
      <w:pPr>
        <w:spacing w:before="100" w:beforeAutospacing="1" w:after="100" w:afterAutospacing="1" w:line="360" w:lineRule="auto"/>
        <w:ind w:firstLine="352" w:firstLineChars="147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特此郑重声明！</w:t>
      </w:r>
    </w:p>
    <w:p w14:paraId="26684925">
      <w:pPr>
        <w:spacing w:before="100" w:beforeAutospacing="1" w:after="100" w:afterAutospacing="1"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7F2FA93">
      <w:pPr>
        <w:spacing w:before="100" w:beforeAutospacing="1" w:after="100" w:afterAutospacing="1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法定代表人（负责人）：（签字或盖章）</w:t>
      </w:r>
    </w:p>
    <w:p w14:paraId="11551BB0">
      <w:pPr>
        <w:spacing w:before="100" w:beforeAutospacing="1" w:after="100" w:afterAutospacing="1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99C259E">
      <w:pPr>
        <w:spacing w:before="100" w:beforeAutospacing="1" w:after="100" w:afterAutospacing="1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（全称）：（公章）</w:t>
      </w:r>
    </w:p>
    <w:p w14:paraId="0E3C549A">
      <w:pPr>
        <w:spacing w:before="100" w:beforeAutospacing="1" w:after="100" w:afterAutospacing="1"/>
        <w:ind w:right="840"/>
        <w:jc w:val="center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           年  月  日</w:t>
      </w:r>
    </w:p>
    <w:p w14:paraId="3E3A1F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37E6D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备注：重大违法记录，是指供应商因违法经营受到刑事处罚或者责令停产停业、吊销许可证或者执照、较大数额罚款等行政处罚。供应商在参加政府采购活动前3 年内因违法经营被禁止在一定期限内参加政府采购活动，期限届满的，可以参加政府采购活动。</w:t>
      </w:r>
    </w:p>
    <w:p w14:paraId="69158F98">
      <w:pPr>
        <w:pStyle w:val="12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50FB1E9">
      <w:pPr>
        <w:pStyle w:val="12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222721A">
      <w:pPr>
        <w:pStyle w:val="12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230A6D">
      <w:pPr>
        <w:widowControl/>
        <w:numPr>
          <w:ilvl w:val="0"/>
          <w:numId w:val="0"/>
        </w:numPr>
        <w:spacing w:before="120" w:beforeLines="50" w:after="120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法定代表人（负责人）证明</w:t>
      </w:r>
    </w:p>
    <w:p w14:paraId="749BA08C">
      <w:pPr>
        <w:tabs>
          <w:tab w:val="left" w:pos="828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姓名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年龄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，在我公司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或者企业、单位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任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，系我公司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或者企业、单位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的法定代表人（负责人）。特此证明。 </w:t>
      </w:r>
    </w:p>
    <w:p w14:paraId="463193C0">
      <w:pPr>
        <w:tabs>
          <w:tab w:val="left" w:pos="8280"/>
        </w:tabs>
        <w:spacing w:line="360" w:lineRule="auto"/>
        <w:ind w:firstLine="48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9CF0E1C">
      <w:pPr>
        <w:tabs>
          <w:tab w:val="left" w:pos="8280"/>
        </w:tabs>
        <w:spacing w:line="360" w:lineRule="auto"/>
        <w:ind w:firstLine="48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168F0D4">
      <w:pPr>
        <w:tabs>
          <w:tab w:val="left" w:pos="8280"/>
        </w:tabs>
        <w:spacing w:line="360" w:lineRule="auto"/>
        <w:ind w:firstLine="48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单位全称：（电子签章） </w:t>
      </w:r>
    </w:p>
    <w:p w14:paraId="30175388">
      <w:pPr>
        <w:tabs>
          <w:tab w:val="left" w:pos="8280"/>
        </w:tabs>
        <w:spacing w:line="360" w:lineRule="auto"/>
        <w:ind w:firstLine="48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年   月    日 </w:t>
      </w:r>
    </w:p>
    <w:p w14:paraId="29A59CC9">
      <w:pPr>
        <w:bidi w:val="0"/>
        <w:rPr>
          <w:rFonts w:hint="eastAsia"/>
          <w:lang w:val="en-US" w:eastAsia="zh-CN"/>
        </w:rPr>
      </w:pPr>
    </w:p>
    <w:p w14:paraId="3494BBBD">
      <w:pPr>
        <w:bidi w:val="0"/>
        <w:rPr>
          <w:rFonts w:hint="eastAsia"/>
        </w:rPr>
      </w:pPr>
    </w:p>
    <w:tbl>
      <w:tblPr>
        <w:tblStyle w:val="13"/>
        <w:tblpPr w:leftFromText="180" w:rightFromText="180" w:vertAnchor="text" w:tblpXSpec="center" w:tblpY="286"/>
        <w:tblW w:w="4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</w:tblGrid>
      <w:tr w14:paraId="4E2A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1" w:hRule="atLeast"/>
          <w:jc w:val="center"/>
        </w:trPr>
        <w:tc>
          <w:tcPr>
            <w:tcW w:w="4158" w:type="dxa"/>
            <w:noWrap w:val="0"/>
            <w:vAlign w:val="top"/>
          </w:tcPr>
          <w:p w14:paraId="4BF440B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法定代表人（负责人）身份证</w:t>
            </w:r>
            <w:r>
              <w:rPr>
                <w:rFonts w:hint="eastAsia"/>
                <w:lang w:val="en-US" w:eastAsia="zh-CN"/>
              </w:rPr>
              <w:t>复印</w:t>
            </w:r>
            <w:r>
              <w:rPr>
                <w:rFonts w:hint="eastAsia"/>
              </w:rPr>
              <w:t>件（双面）</w:t>
            </w:r>
          </w:p>
        </w:tc>
      </w:tr>
    </w:tbl>
    <w:p w14:paraId="7E48AD40">
      <w:pPr>
        <w:bidi w:val="0"/>
        <w:rPr>
          <w:rFonts w:hint="eastAsia"/>
          <w:lang w:val="en-US" w:eastAsia="zh-CN"/>
        </w:rPr>
      </w:pPr>
    </w:p>
    <w:p w14:paraId="7F7270C1">
      <w:pPr>
        <w:bidi w:val="0"/>
        <w:rPr>
          <w:rFonts w:hint="eastAsia"/>
        </w:rPr>
      </w:pPr>
    </w:p>
    <w:p w14:paraId="567DD366">
      <w:pPr>
        <w:bidi w:val="0"/>
        <w:rPr>
          <w:rFonts w:hint="eastAsia"/>
        </w:rPr>
      </w:pPr>
    </w:p>
    <w:p w14:paraId="76392364">
      <w:pPr>
        <w:bidi w:val="0"/>
        <w:rPr>
          <w:rFonts w:hint="eastAsia"/>
        </w:rPr>
      </w:pPr>
    </w:p>
    <w:p w14:paraId="66D1ECA3">
      <w:pPr>
        <w:bidi w:val="0"/>
        <w:rPr>
          <w:rFonts w:hint="eastAsia"/>
        </w:rPr>
      </w:pPr>
    </w:p>
    <w:p w14:paraId="02AC5CAC">
      <w:pPr>
        <w:bidi w:val="0"/>
        <w:rPr>
          <w:rFonts w:hint="eastAsia"/>
        </w:rPr>
      </w:pPr>
    </w:p>
    <w:p w14:paraId="63A42888">
      <w:pPr>
        <w:bidi w:val="0"/>
        <w:rPr>
          <w:rFonts w:hint="eastAsia"/>
        </w:rPr>
      </w:pPr>
    </w:p>
    <w:p w14:paraId="330E5B99">
      <w:pPr>
        <w:widowControl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授权委托书</w:t>
      </w:r>
    </w:p>
    <w:p w14:paraId="4152562D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山东电子职业技术学院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7CA13E1B">
      <w:pPr>
        <w:tabs>
          <w:tab w:val="left" w:pos="8280"/>
        </w:tabs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兹委托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参加贵单位组织的项目编号为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标段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活动，全权代表我单位处理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的有关事宜。</w:t>
      </w:r>
    </w:p>
    <w:p w14:paraId="0E935020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 w14:paraId="2D5002CF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附全权代表情况：</w:t>
      </w:r>
    </w:p>
    <w:p w14:paraId="6F1B3FEF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</w:p>
    <w:p w14:paraId="3828E15E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</w:t>
      </w:r>
    </w:p>
    <w:p w14:paraId="319A9F59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详细通讯地址：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</w:t>
      </w:r>
    </w:p>
    <w:p w14:paraId="5488B04C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</w:p>
    <w:p w14:paraId="6084BF35">
      <w:pPr>
        <w:tabs>
          <w:tab w:val="left" w:pos="82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邮政编码：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</w:t>
      </w:r>
    </w:p>
    <w:p w14:paraId="5AEFF05B"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769A68B2"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（全称）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（公章）             法定代表人（负责人）：（签字或盖章）</w:t>
      </w:r>
    </w:p>
    <w:p w14:paraId="2722CC08">
      <w:pPr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7851764A">
      <w:pPr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                                  年   月    日</w:t>
      </w:r>
    </w:p>
    <w:p w14:paraId="085CD663">
      <w:pPr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28BEF387">
      <w:pPr>
        <w:bidi w:val="0"/>
        <w:rPr>
          <w:rFonts w:hint="eastAsia"/>
        </w:rPr>
      </w:pPr>
    </w:p>
    <w:tbl>
      <w:tblPr>
        <w:tblStyle w:val="13"/>
        <w:tblpPr w:leftFromText="180" w:rightFromText="180" w:vertAnchor="text" w:horzAnchor="page" w:tblpX="3630" w:tblpY="780"/>
        <w:tblW w:w="4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</w:tblGrid>
      <w:tr w14:paraId="2451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58" w:type="dxa"/>
            <w:noWrap w:val="0"/>
            <w:vAlign w:val="top"/>
          </w:tcPr>
          <w:p w14:paraId="37FBC40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授权委托人身份证</w:t>
            </w:r>
            <w:r>
              <w:rPr>
                <w:rFonts w:hint="eastAsia"/>
                <w:lang w:val="en-US" w:eastAsia="zh-CN"/>
              </w:rPr>
              <w:t>复印</w:t>
            </w:r>
            <w:r>
              <w:rPr>
                <w:rFonts w:hint="eastAsia"/>
              </w:rPr>
              <w:t>件（双面）</w:t>
            </w:r>
          </w:p>
          <w:p w14:paraId="46C4AAD7">
            <w:pPr>
              <w:bidi w:val="0"/>
              <w:rPr>
                <w:rFonts w:hint="eastAsia"/>
              </w:rPr>
            </w:pPr>
          </w:p>
        </w:tc>
      </w:tr>
    </w:tbl>
    <w:p w14:paraId="26BDEC67">
      <w:pPr>
        <w:bidi w:val="0"/>
        <w:rPr>
          <w:rFonts w:hint="eastAsia"/>
          <w:lang w:val="en-US" w:eastAsia="zh-CN"/>
        </w:rPr>
      </w:pPr>
    </w:p>
    <w:p w14:paraId="62D38C13">
      <w:pPr>
        <w:bidi w:val="0"/>
        <w:rPr>
          <w:rFonts w:hint="eastAsia"/>
          <w:lang w:val="en-US" w:eastAsia="zh-CN"/>
        </w:rPr>
      </w:pPr>
    </w:p>
    <w:p w14:paraId="27026A93">
      <w:pPr>
        <w:bidi w:val="0"/>
        <w:rPr>
          <w:rFonts w:hint="eastAsia"/>
          <w:lang w:val="en-US" w:eastAsia="zh-CN"/>
        </w:rPr>
      </w:pPr>
    </w:p>
    <w:p w14:paraId="70E02C0B">
      <w:pPr>
        <w:bidi w:val="0"/>
        <w:rPr>
          <w:rFonts w:hint="eastAsia"/>
          <w:lang w:val="en-US" w:eastAsia="zh-CN"/>
        </w:rPr>
      </w:pPr>
    </w:p>
    <w:p w14:paraId="30A25C1F">
      <w:pPr>
        <w:bidi w:val="0"/>
        <w:rPr>
          <w:rFonts w:hint="eastAsia"/>
          <w:lang w:val="en-US" w:eastAsia="zh-CN"/>
        </w:rPr>
      </w:pPr>
    </w:p>
    <w:p w14:paraId="51FF2DD2">
      <w:pPr>
        <w:bidi w:val="0"/>
        <w:rPr>
          <w:rFonts w:hint="eastAsia"/>
          <w:lang w:val="en-US" w:eastAsia="zh-CN"/>
        </w:rPr>
      </w:pPr>
    </w:p>
    <w:p w14:paraId="33062BB1">
      <w:pPr>
        <w:bidi w:val="0"/>
        <w:rPr>
          <w:rFonts w:hint="eastAsia"/>
          <w:lang w:val="en-US" w:eastAsia="zh-CN"/>
        </w:rPr>
      </w:pPr>
    </w:p>
    <w:p w14:paraId="687BCFE0">
      <w:pPr>
        <w:bidi w:val="0"/>
        <w:rPr>
          <w:rFonts w:hint="eastAsia"/>
          <w:lang w:val="en-US" w:eastAsia="zh-CN"/>
        </w:rPr>
      </w:pPr>
    </w:p>
    <w:p w14:paraId="3BCEA2B5">
      <w:pPr>
        <w:pStyle w:val="12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D13BE2F">
      <w:pPr>
        <w:spacing w:line="360" w:lineRule="auto"/>
        <w:ind w:right="-733" w:rightChars="-349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br w:type="page"/>
      </w:r>
    </w:p>
    <w:p w14:paraId="6E069015">
      <w:pPr>
        <w:jc w:val="center"/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报价一览表</w:t>
      </w:r>
    </w:p>
    <w:p w14:paraId="4DD5F8B3">
      <w:pP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DDA8109">
      <w:pP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1BCBCED7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分项报价表</w:t>
      </w:r>
    </w:p>
    <w:p w14:paraId="30CB1353">
      <w:pP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17CAB970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实施</w:t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方案</w:t>
      </w:r>
    </w:p>
    <w:p w14:paraId="0918236F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服务方案</w:t>
      </w:r>
    </w:p>
    <w:p w14:paraId="163E65CB">
      <w:pPr>
        <w:pStyle w:val="12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售后方案</w:t>
      </w:r>
    </w:p>
    <w:p w14:paraId="01B62D5F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应急事件处理方案</w:t>
      </w:r>
    </w:p>
    <w:p w14:paraId="005307A2">
      <w:pPr>
        <w:pStyle w:val="1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响应人认为有必要提供的其他材料</w:t>
      </w:r>
    </w:p>
    <w:p w14:paraId="25238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WMwNjc0ZmUyNzlkNzE4YzQ1Njc3Y2NmMGI2YzgifQ=="/>
  </w:docVars>
  <w:rsids>
    <w:rsidRoot w:val="2BE22818"/>
    <w:rsid w:val="01006AE8"/>
    <w:rsid w:val="025F0B06"/>
    <w:rsid w:val="02705C42"/>
    <w:rsid w:val="034C53E3"/>
    <w:rsid w:val="08F66DC1"/>
    <w:rsid w:val="09244DBD"/>
    <w:rsid w:val="09A6701A"/>
    <w:rsid w:val="0F1D1B2D"/>
    <w:rsid w:val="102313C5"/>
    <w:rsid w:val="10BF7642"/>
    <w:rsid w:val="11A347B6"/>
    <w:rsid w:val="13935ED8"/>
    <w:rsid w:val="167A082A"/>
    <w:rsid w:val="16FF5B47"/>
    <w:rsid w:val="177E0ABA"/>
    <w:rsid w:val="17A77B37"/>
    <w:rsid w:val="17DE7609"/>
    <w:rsid w:val="188A6953"/>
    <w:rsid w:val="18AD3F21"/>
    <w:rsid w:val="1B494662"/>
    <w:rsid w:val="1B810BAF"/>
    <w:rsid w:val="1C1F2EE2"/>
    <w:rsid w:val="21A37606"/>
    <w:rsid w:val="21F60F8B"/>
    <w:rsid w:val="236B6670"/>
    <w:rsid w:val="23C03737"/>
    <w:rsid w:val="24CE30EC"/>
    <w:rsid w:val="24DA5084"/>
    <w:rsid w:val="25805D4F"/>
    <w:rsid w:val="29016308"/>
    <w:rsid w:val="2BE22818"/>
    <w:rsid w:val="2C29790B"/>
    <w:rsid w:val="2DAC4350"/>
    <w:rsid w:val="2DF53F49"/>
    <w:rsid w:val="2F3D58ED"/>
    <w:rsid w:val="2F725125"/>
    <w:rsid w:val="3096791F"/>
    <w:rsid w:val="344F66B5"/>
    <w:rsid w:val="380354B4"/>
    <w:rsid w:val="38A22640"/>
    <w:rsid w:val="38B10555"/>
    <w:rsid w:val="38E871D6"/>
    <w:rsid w:val="3B5878C5"/>
    <w:rsid w:val="3D354557"/>
    <w:rsid w:val="3E1675C3"/>
    <w:rsid w:val="41175B2C"/>
    <w:rsid w:val="42834EA0"/>
    <w:rsid w:val="430F42D7"/>
    <w:rsid w:val="437574FF"/>
    <w:rsid w:val="43EE460F"/>
    <w:rsid w:val="43FF6260"/>
    <w:rsid w:val="4428727E"/>
    <w:rsid w:val="44CC07F0"/>
    <w:rsid w:val="47ED2FF1"/>
    <w:rsid w:val="47F67607"/>
    <w:rsid w:val="4AD66954"/>
    <w:rsid w:val="4EEB1418"/>
    <w:rsid w:val="4F8C0C60"/>
    <w:rsid w:val="4FD37160"/>
    <w:rsid w:val="51774E4B"/>
    <w:rsid w:val="55620453"/>
    <w:rsid w:val="5C2B087A"/>
    <w:rsid w:val="5C68512D"/>
    <w:rsid w:val="5DF23751"/>
    <w:rsid w:val="5ED23265"/>
    <w:rsid w:val="60442EB5"/>
    <w:rsid w:val="62303FA9"/>
    <w:rsid w:val="644B1C02"/>
    <w:rsid w:val="664F3066"/>
    <w:rsid w:val="69944AF6"/>
    <w:rsid w:val="6A5C2BC2"/>
    <w:rsid w:val="6E4A4ED4"/>
    <w:rsid w:val="70545BA6"/>
    <w:rsid w:val="71544548"/>
    <w:rsid w:val="74A71CA9"/>
    <w:rsid w:val="766E7073"/>
    <w:rsid w:val="79E61F64"/>
    <w:rsid w:val="7BD36518"/>
    <w:rsid w:val="7BFF10BB"/>
    <w:rsid w:val="7C55493A"/>
    <w:rsid w:val="7DB42228"/>
    <w:rsid w:val="7F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line="560" w:lineRule="exact"/>
      <w:ind w:left="0" w:firstLine="420" w:firstLineChars="200"/>
      <w:jc w:val="left"/>
      <w:outlineLvl w:val="0"/>
    </w:pPr>
    <w:rPr>
      <w:rFonts w:hint="eastAsia" w:ascii="黑体" w:hAnsi="黑体" w:eastAsia="黑体" w:cs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line="560" w:lineRule="exact"/>
      <w:ind w:left="0" w:firstLine="880" w:firstLineChars="200"/>
      <w:jc w:val="left"/>
      <w:outlineLvl w:val="1"/>
    </w:pPr>
    <w:rPr>
      <w:rFonts w:hint="eastAsia" w:ascii="楷体_GB2312" w:hAnsi="楷体_GB2312" w:eastAsia="楷体_GB2312" w:cs="Times New Roman"/>
      <w:bCs/>
      <w:kern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420" w:firstLineChars="200"/>
      <w:jc w:val="left"/>
      <w:outlineLvl w:val="2"/>
    </w:pPr>
    <w:rPr>
      <w:rFonts w:hint="eastAsia" w:cs="宋体"/>
      <w:bCs/>
      <w:kern w:val="0"/>
      <w:szCs w:val="27"/>
      <w:lang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 w:val="0"/>
      <w:spacing w:beforeLines="0" w:beforeAutospacing="0" w:afterLines="0" w:afterAutospacing="0" w:line="240" w:lineRule="auto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560" w:lineRule="exact"/>
      <w:outlineLvl w:val="4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  <w:rPr>
      <w:sz w:val="28"/>
    </w:rPr>
  </w:style>
  <w:style w:type="paragraph" w:customStyle="1" w:styleId="8">
    <w:name w:val="明显引用1"/>
    <w:next w:val="1"/>
    <w:qFormat/>
    <w:uiPriority w:val="99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9">
    <w:name w:val="Body Text Indent"/>
    <w:next w:val="10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Body Text First Indent 2"/>
    <w:next w:val="1"/>
    <w:unhideWhenUsed/>
    <w:qFormat/>
    <w:uiPriority w:val="99"/>
    <w:pPr>
      <w:widowControl w:val="0"/>
      <w:tabs>
        <w:tab w:val="left" w:pos="5580"/>
      </w:tabs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论文页眉"/>
    <w:basedOn w:val="1"/>
    <w:autoRedefine/>
    <w:qFormat/>
    <w:uiPriority w:val="0"/>
    <w:pPr>
      <w:pBdr>
        <w:bottom w:val="single" w:color="auto" w:sz="4" w:space="1"/>
      </w:pBdr>
      <w:tabs>
        <w:tab w:val="center" w:pos="4153"/>
        <w:tab w:val="center" w:pos="4397"/>
        <w:tab w:val="left" w:pos="5143"/>
        <w:tab w:val="right" w:pos="8306"/>
      </w:tabs>
      <w:snapToGrid w:val="0"/>
      <w:jc w:val="left"/>
    </w:pPr>
    <w:rPr>
      <w:rFonts w:hint="eastAsia" w:ascii="楷体" w:hAnsi="楷体" w:eastAsia="楷体"/>
      <w:sz w:val="21"/>
      <w:szCs w:val="21"/>
    </w:rPr>
  </w:style>
  <w:style w:type="paragraph" w:customStyle="1" w:styleId="16">
    <w:name w:val="抬头标题"/>
    <w:basedOn w:val="1"/>
    <w:next w:val="1"/>
    <w:uiPriority w:val="0"/>
    <w:pPr>
      <w:spacing w:line="240" w:lineRule="auto"/>
      <w:ind w:firstLine="0" w:firstLineChars="0"/>
      <w:jc w:val="center"/>
    </w:pPr>
    <w:rPr>
      <w:rFonts w:hint="eastAsia" w:ascii="方正小标宋简体" w:hAnsi="方正小标宋简体" w:eastAsia="方正小标宋简体"/>
      <w:sz w:val="36"/>
    </w:rPr>
  </w:style>
  <w:style w:type="paragraph" w:customStyle="1" w:styleId="17">
    <w:name w:val="目录 11"/>
    <w:next w:val="1"/>
    <w:qFormat/>
    <w:uiPriority w:val="0"/>
    <w:pPr>
      <w:widowControl/>
      <w:spacing w:after="100" w:line="259" w:lineRule="auto"/>
      <w:jc w:val="left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paragraph" w:customStyle="1" w:styleId="18">
    <w:name w:val="Table Paragraph"/>
    <w:qFormat/>
    <w:uiPriority w:val="99"/>
    <w:pPr>
      <w:widowControl w:val="0"/>
      <w:jc w:val="both"/>
    </w:pPr>
    <w:rPr>
      <w:rFonts w:ascii="宋体" w:hAnsi="宋体" w:eastAsia="宋体" w:cs="Times New Roman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1715</Words>
  <Characters>1724</Characters>
  <Lines>0</Lines>
  <Paragraphs>0</Paragraphs>
  <TotalTime>3</TotalTime>
  <ScaleCrop>false</ScaleCrop>
  <LinksUpToDate>false</LinksUpToDate>
  <CharactersWithSpaces>2267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2025-12-03T07:38:00Z</dcterms:created>
  <dc:creator>admin</dc:creator>
  <cp:lastModifiedBy>郝伟</cp:lastModifiedBy>
  <dcterms:modified xsi:type="dcterms:W3CDTF">2025-12-03T09:26:47Z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B969A2B552FB4DB4B6DE38119FBA2AC9_11</vt:lpwstr>
  </property>
  <property fmtid="{D5CDD505-2E9C-101B-9397-08002B2CF9AE}" pid="4" name="KSOTemplateDocerSaveRecord">
    <vt:lpwstr>eyJoZGlkIjoiYzY0YTE3YzIzOTQyMGVhN2Y2OWU3Njk5YTVkMDZiODUiLCJ1c2VySWQiOiI1NzE1ODk4MDEifQ==</vt:lpwstr>
  </property>
</Properties>
</file>